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61" w:rsidRDefault="00DD5261">
      <w:pPr>
        <w:pStyle w:val="ConsPlusNormal"/>
        <w:jc w:val="both"/>
      </w:pPr>
      <w:bookmarkStart w:id="0" w:name="_GoBack"/>
      <w:bookmarkEnd w:id="0"/>
    </w:p>
    <w:p w:rsidR="00DD5261" w:rsidRDefault="00DD5261">
      <w:pPr>
        <w:pStyle w:val="ConsPlusNonformat"/>
        <w:jc w:val="both"/>
      </w:pPr>
      <w:r>
        <w:t xml:space="preserve">                                    ООО "______________"</w:t>
      </w:r>
    </w:p>
    <w:p w:rsidR="00DD5261" w:rsidRDefault="00DD5261">
      <w:pPr>
        <w:pStyle w:val="ConsPlusNonformat"/>
        <w:jc w:val="both"/>
      </w:pPr>
      <w:r>
        <w:t xml:space="preserve">      Лист ознакомления работников ---------------------------------</w:t>
      </w:r>
    </w:p>
    <w:p w:rsidR="00DD5261" w:rsidRDefault="00DD5261">
      <w:pPr>
        <w:pStyle w:val="ConsPlusNonformat"/>
        <w:jc w:val="both"/>
      </w:pPr>
      <w:r>
        <w:t xml:space="preserve">                                     (организационно-правовая форма</w:t>
      </w:r>
    </w:p>
    <w:p w:rsidR="00DD5261" w:rsidRDefault="00DD5261">
      <w:pPr>
        <w:pStyle w:val="ConsPlusNonformat"/>
        <w:jc w:val="both"/>
      </w:pPr>
      <w:r>
        <w:t xml:space="preserve">                                       и наименование работодателя)</w:t>
      </w:r>
    </w:p>
    <w:p w:rsidR="00DD5261" w:rsidRDefault="00DD5261">
      <w:pPr>
        <w:pStyle w:val="ConsPlusNonformat"/>
        <w:jc w:val="both"/>
      </w:pPr>
    </w:p>
    <w:p w:rsidR="00DD5261" w:rsidRDefault="00DD5261">
      <w:pPr>
        <w:pStyle w:val="ConsPlusNonformat"/>
        <w:jc w:val="both"/>
      </w:pPr>
      <w:r>
        <w:t xml:space="preserve">   </w:t>
      </w:r>
    </w:p>
    <w:p w:rsidR="00DD5261" w:rsidRDefault="00DD5261">
      <w:pPr>
        <w:pStyle w:val="ConsPlusNonformat"/>
        <w:jc w:val="both"/>
      </w:pPr>
      <w:r>
        <w:t>с ---------------------------------------- до подписания трудового договора</w:t>
      </w:r>
    </w:p>
    <w:p w:rsidR="00DD5261" w:rsidRDefault="00DD5261">
      <w:pPr>
        <w:pStyle w:val="ConsPlusNonformat"/>
        <w:jc w:val="both"/>
      </w:pPr>
      <w:r>
        <w:t>(наименование локального нормативного акта)</w:t>
      </w:r>
    </w:p>
    <w:p w:rsidR="00DD5261" w:rsidRDefault="00DD526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344"/>
        <w:gridCol w:w="2664"/>
        <w:gridCol w:w="1984"/>
      </w:tblGrid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  <w:jc w:val="center"/>
            </w:pPr>
            <w:r>
              <w:t>Ф.И.О. работника</w:t>
            </w:r>
          </w:p>
        </w:tc>
        <w:tc>
          <w:tcPr>
            <w:tcW w:w="2664" w:type="dxa"/>
          </w:tcPr>
          <w:p w:rsidR="00DD5261" w:rsidRDefault="00DD5261">
            <w:pPr>
              <w:pStyle w:val="ConsPlusNormal"/>
              <w:jc w:val="center"/>
            </w:pPr>
            <w:r>
              <w:t>Дата ознакомления</w:t>
            </w:r>
          </w:p>
        </w:tc>
        <w:tc>
          <w:tcPr>
            <w:tcW w:w="1984" w:type="dxa"/>
          </w:tcPr>
          <w:p w:rsidR="00DD5261" w:rsidRDefault="00DD5261">
            <w:pPr>
              <w:pStyle w:val="ConsPlusNormal"/>
              <w:jc w:val="center"/>
            </w:pPr>
            <w:r>
              <w:t>Подпись</w:t>
            </w: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  <w:jc w:val="center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  <w:jc w:val="center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  <w:tr w:rsidR="00DD5261">
        <w:tc>
          <w:tcPr>
            <w:tcW w:w="1077" w:type="dxa"/>
          </w:tcPr>
          <w:p w:rsidR="00DD5261" w:rsidRDefault="00DD52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34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2664" w:type="dxa"/>
          </w:tcPr>
          <w:p w:rsidR="00DD5261" w:rsidRDefault="00DD5261">
            <w:pPr>
              <w:pStyle w:val="ConsPlusNormal"/>
            </w:pPr>
          </w:p>
        </w:tc>
        <w:tc>
          <w:tcPr>
            <w:tcW w:w="1984" w:type="dxa"/>
          </w:tcPr>
          <w:p w:rsidR="00DD5261" w:rsidRDefault="00DD5261">
            <w:pPr>
              <w:pStyle w:val="ConsPlusNormal"/>
            </w:pPr>
          </w:p>
        </w:tc>
      </w:tr>
    </w:tbl>
    <w:p w:rsidR="00DD5261" w:rsidRDefault="00DD5261">
      <w:pPr>
        <w:pStyle w:val="ConsPlusNormal"/>
        <w:jc w:val="both"/>
      </w:pPr>
    </w:p>
    <w:p w:rsidR="00DD5261" w:rsidRDefault="00DD5261">
      <w:pPr>
        <w:pStyle w:val="ConsPlusNormal"/>
        <w:jc w:val="both"/>
      </w:pPr>
    </w:p>
    <w:p w:rsidR="00DD5261" w:rsidRDefault="00DD52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59" w:rsidRDefault="00A05659"/>
    <w:sectPr w:rsidR="00A05659" w:rsidSect="0047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61"/>
    <w:rsid w:val="00210813"/>
    <w:rsid w:val="007C6093"/>
    <w:rsid w:val="00A05659"/>
    <w:rsid w:val="00C74A1C"/>
    <w:rsid w:val="00D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6C44"/>
  <w15:chartTrackingRefBased/>
  <w15:docId w15:val="{5E6B4935-B434-4131-905A-77D95DD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2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52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 Василий Игоревич</dc:creator>
  <cp:keywords/>
  <dc:description/>
  <cp:lastModifiedBy>Балдин Василий Игоревич</cp:lastModifiedBy>
  <cp:revision>1</cp:revision>
  <dcterms:created xsi:type="dcterms:W3CDTF">2019-04-12T08:01:00Z</dcterms:created>
  <dcterms:modified xsi:type="dcterms:W3CDTF">2019-04-12T08:02:00Z</dcterms:modified>
</cp:coreProperties>
</file>