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49" w:rsidRDefault="00115E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Пояснительная записка</w:t>
      </w:r>
    </w:p>
    <w:p w:rsidR="001D6B49" w:rsidRDefault="00115E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Рабочая программа составлена на основе Федерального государственного образовательного стандарта начального общего образования и Программы для общеобразовательных учреждений по музыке и базисным учебным планом ООП НОО и учебным планом МКОУ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Шаумяновская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ООШ" (программа «Музыка» </w:t>
      </w:r>
      <w:r>
        <w:rPr>
          <w:rFonts w:ascii="Times New Roman" w:eastAsia="Times New Roman" w:hAnsi="Times New Roman" w:cs="Times New Roman"/>
          <w:sz w:val="24"/>
        </w:rPr>
        <w:t xml:space="preserve">Е.Д. Критская, Г.П. Сергеева, Т.С. </w:t>
      </w:r>
      <w:proofErr w:type="spellStart"/>
      <w:r>
        <w:rPr>
          <w:rFonts w:ascii="Times New Roman" w:eastAsia="Times New Roman" w:hAnsi="Times New Roman" w:cs="Times New Roman"/>
          <w:sz w:val="24"/>
        </w:rPr>
        <w:t>Шмагина</w:t>
      </w:r>
      <w:proofErr w:type="spellEnd"/>
      <w:r>
        <w:rPr>
          <w:rFonts w:ascii="Times New Roman" w:eastAsia="Times New Roman" w:hAnsi="Times New Roman" w:cs="Times New Roman"/>
          <w:sz w:val="24"/>
        </w:rPr>
        <w:t>, Москва, «Просвещение», 2013г.)</w:t>
      </w:r>
    </w:p>
    <w:p w:rsidR="001D6B49" w:rsidRDefault="00115E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рассчитана на 34 часа учебного времени (из расчёта 1 час в неделю).</w:t>
      </w:r>
    </w:p>
    <w:p w:rsidR="001D6B49" w:rsidRDefault="00115E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Рабочая программа составлена на основе следующих нормативных документов и методических рекомендаций:</w:t>
      </w:r>
    </w:p>
    <w:p w:rsidR="001D6B49" w:rsidRDefault="00115E7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Главная цель: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музыкальной культуры как неотъемлемой части духовной культуры школьников.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Курс музыки направлен на решение следующих </w:t>
      </w:r>
      <w:r>
        <w:rPr>
          <w:rFonts w:ascii="Times New Roman" w:eastAsia="Times New Roman" w:hAnsi="Times New Roman" w:cs="Times New Roman"/>
          <w:b/>
          <w:sz w:val="24"/>
        </w:rPr>
        <w:t>задач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воспитание эмоционально-ценностного отношения к искусству, художественного вкуса, нравственных и эстетических чувств: любви к Родине, отечественному и мировому музыкальному искусству, уважение к истории, духовным ценностям России, музыкальной культуре разных народов;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развитие восприятия музыки. Интереса к музыке и музыкальной деятельности, ассоциативно-образного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обогащение знаний о музыкальном искусстве; овладение практическими умениями и навыками (пение, слушание музыки, игра на элементарных музыкальных инструментах, музыкально-пластическое движение и импровизации).</w:t>
      </w:r>
    </w:p>
    <w:p w:rsidR="001D6B49" w:rsidRDefault="00115E70" w:rsidP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Актуальность и педагогическая 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использования программы заключается в том, что она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</w:t>
      </w:r>
      <w:proofErr w:type="gramStart"/>
      <w:r>
        <w:rPr>
          <w:rFonts w:ascii="Times New Roman" w:eastAsia="Times New Roman" w:hAnsi="Times New Roman" w:cs="Times New Roman"/>
          <w:sz w:val="24"/>
        </w:rPr>
        <w:t>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1D6B49" w:rsidRDefault="00115E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Требования к уровню подготовки учащихся:</w:t>
      </w:r>
    </w:p>
    <w:p w:rsidR="001D6B49" w:rsidRDefault="00115E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Личностные результаты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чувство гордости за свою Родину, народ и историю России, укрепление культурной, этнической и гражданской идентичности в соответствии с духовными традициями семьи и народа; 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наличие эмоционального отношения к искусству, эстетического взгляда на мир;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формирование личностного смысла постижения искусства;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позитивная самооценка своих музыкально-творческих способностей;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продуктивное сотрудничество со сверстниками при решении творческих задач, уважительное отношение к иному мнению;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уважительное отношение к историко-культурным традициям других народов.</w:t>
      </w:r>
    </w:p>
    <w:p w:rsidR="001D6B49" w:rsidRDefault="00115E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результаты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ориентированность в культурном многообразии окружающей действительности, участие в жизни группы, класса, школы, города, региона и др.;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lastRenderedPageBreak/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применение знаково-символических и речевых сре</w:t>
      </w:r>
      <w:proofErr w:type="gramStart"/>
      <w:r>
        <w:rPr>
          <w:rFonts w:ascii="Times New Roman" w:eastAsia="Times New Roman" w:hAnsi="Times New Roman" w:cs="Times New Roman"/>
          <w:sz w:val="24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4"/>
        </w:rPr>
        <w:t>я решения коммуникативных и познавательных задач;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готовность к логическим действиям (анализ, сравнение, синтез, обобщение, классификация по стилям и жанрам музыкального искусства);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планирование, контроль и оценка собственных учебных действий, понимание их успешности или причин </w:t>
      </w:r>
      <w:proofErr w:type="spellStart"/>
      <w:r>
        <w:rPr>
          <w:rFonts w:ascii="Times New Roman" w:eastAsia="Times New Roman" w:hAnsi="Times New Roman" w:cs="Times New Roman"/>
          <w:sz w:val="24"/>
        </w:rPr>
        <w:t>неуспешности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>, умение корректировать свои действия;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участие в совместной деятельности на основе сотрудничества, поиска компромиссов, распределение функций и ролей;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умение воспринимать окружающий мир во всем его социальном, культурном, природном и художественном разнообразии.</w:t>
      </w:r>
    </w:p>
    <w:p w:rsidR="001D6B49" w:rsidRDefault="00115E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Предметные результаты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– устойчивый интерес к музыке и различным видам музыкально-творческой деятельности;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развитое художественное восприятие, умение оценивать произведения разных видов искусств, размышлять о музыке как о способе выражения духовных переживаний человека;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общее понятие о значении музыки в жизни человека;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элементарные умения и навыки в различных видах учебно-творческой деятельности;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готовность применять полученные знания и приобретенный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ассамблей искусств, музыкальных фестивалей и конкурсов и др.</w:t>
      </w:r>
    </w:p>
    <w:p w:rsidR="001D6B49" w:rsidRDefault="00115E70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Планируемые результаты: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808080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808080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808080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808080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808080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исполнять музыкальные произведения разных форм и жанров (пение, драматизация, музыкально-пластическое движение, инструментальное </w:t>
      </w:r>
      <w:proofErr w:type="spellStart"/>
      <w:r>
        <w:rPr>
          <w:rFonts w:ascii="Times New Roman" w:eastAsia="Times New Roman" w:hAnsi="Times New Roman" w:cs="Times New Roman"/>
          <w:sz w:val="24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sz w:val="24"/>
        </w:rPr>
        <w:t>, импровизация и др.);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808080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определять виды музыки, сопоставлять музыкальные образы в звучании различных музыкальных инструментов;</w:t>
      </w:r>
    </w:p>
    <w:p w:rsidR="001D6B49" w:rsidRDefault="00115E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808080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1D6B49" w:rsidRDefault="001D6B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D6B49" w:rsidRDefault="001D6B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00F06" w:rsidRDefault="00000F06" w:rsidP="00000F06">
      <w:pPr>
        <w:jc w:val="center"/>
        <w:rPr>
          <w:b/>
          <w:sz w:val="36"/>
          <w:szCs w:val="36"/>
        </w:rPr>
      </w:pPr>
    </w:p>
    <w:p w:rsidR="00000F06" w:rsidRDefault="00000F06" w:rsidP="00000F06">
      <w:pPr>
        <w:jc w:val="center"/>
        <w:rPr>
          <w:b/>
          <w:sz w:val="36"/>
          <w:szCs w:val="36"/>
        </w:rPr>
      </w:pPr>
    </w:p>
    <w:p w:rsidR="00000F06" w:rsidRDefault="00000F06" w:rsidP="00000F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Музыка (34 часа)</w:t>
      </w:r>
    </w:p>
    <w:p w:rsidR="00000F06" w:rsidRPr="000A4D88" w:rsidRDefault="00000F06" w:rsidP="00000F06">
      <w:pPr>
        <w:rPr>
          <w:b/>
          <w:sz w:val="36"/>
          <w:szCs w:val="36"/>
        </w:rPr>
      </w:pPr>
    </w:p>
    <w:p w:rsidR="00000F06" w:rsidRDefault="00000F06" w:rsidP="00000F06">
      <w:pPr>
        <w:jc w:val="center"/>
        <w:rPr>
          <w:b/>
          <w:sz w:val="28"/>
          <w:szCs w:val="28"/>
        </w:rPr>
      </w:pPr>
    </w:p>
    <w:tbl>
      <w:tblPr>
        <w:tblW w:w="15644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4395"/>
        <w:gridCol w:w="798"/>
        <w:gridCol w:w="1753"/>
        <w:gridCol w:w="1701"/>
        <w:gridCol w:w="146"/>
        <w:gridCol w:w="6000"/>
      </w:tblGrid>
      <w:tr w:rsidR="00000F06" w:rsidRPr="00063936" w:rsidTr="00607632">
        <w:trPr>
          <w:cantSplit/>
          <w:trHeight w:val="70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9D7465" w:rsidRDefault="00000F06" w:rsidP="00607632">
            <w:pPr>
              <w:shd w:val="clear" w:color="auto" w:fill="FFFFFF"/>
              <w:jc w:val="center"/>
            </w:pPr>
            <w:r w:rsidRPr="009D7465">
              <w:rPr>
                <w:color w:val="000000"/>
              </w:rPr>
              <w:t>Номер</w:t>
            </w:r>
          </w:p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9D7465">
              <w:rPr>
                <w:color w:val="000000"/>
              </w:rPr>
              <w:t>Урока</w:t>
            </w:r>
          </w:p>
          <w:p w:rsidR="00000F06" w:rsidRPr="009D7465" w:rsidRDefault="00000F06" w:rsidP="00607632">
            <w:pPr>
              <w:shd w:val="clear" w:color="auto" w:fill="FFFFFF"/>
              <w:jc w:val="center"/>
            </w:pP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9D7465" w:rsidRDefault="00000F06" w:rsidP="00607632">
            <w:pPr>
              <w:shd w:val="clear" w:color="auto" w:fill="FFFFFF"/>
              <w:jc w:val="center"/>
            </w:pPr>
            <w:r w:rsidRPr="009D7465">
              <w:rPr>
                <w:color w:val="000000"/>
              </w:rPr>
              <w:t>Содержание</w:t>
            </w:r>
          </w:p>
          <w:p w:rsidR="00000F06" w:rsidRPr="009D7465" w:rsidRDefault="00000F06" w:rsidP="00607632">
            <w:pPr>
              <w:shd w:val="clear" w:color="auto" w:fill="FFFFFF"/>
              <w:jc w:val="center"/>
            </w:pPr>
            <w:r w:rsidRPr="009D7465">
              <w:rPr>
                <w:color w:val="000000"/>
              </w:rPr>
              <w:t>(разделы, темы)</w:t>
            </w:r>
          </w:p>
        </w:tc>
        <w:tc>
          <w:tcPr>
            <w:tcW w:w="79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9D7465">
              <w:rPr>
                <w:color w:val="000000"/>
              </w:rPr>
              <w:t>Ко</w:t>
            </w:r>
          </w:p>
          <w:p w:rsidR="00000F06" w:rsidRPr="009D7465" w:rsidRDefault="00000F06" w:rsidP="00607632">
            <w:pPr>
              <w:shd w:val="clear" w:color="auto" w:fill="FFFFFF"/>
              <w:jc w:val="center"/>
            </w:pPr>
            <w:proofErr w:type="spellStart"/>
            <w:r w:rsidRPr="009D7465">
              <w:rPr>
                <w:color w:val="000000"/>
              </w:rPr>
              <w:t>личество</w:t>
            </w:r>
            <w:proofErr w:type="spellEnd"/>
          </w:p>
          <w:p w:rsidR="00000F06" w:rsidRPr="009D7465" w:rsidRDefault="00000F06" w:rsidP="00607632">
            <w:pPr>
              <w:shd w:val="clear" w:color="auto" w:fill="FFFFFF"/>
              <w:jc w:val="center"/>
            </w:pPr>
            <w:r w:rsidRPr="009D7465">
              <w:rPr>
                <w:color w:val="000000"/>
              </w:rPr>
              <w:t>часов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9D7465">
              <w:rPr>
                <w:color w:val="000000"/>
              </w:rPr>
              <w:t xml:space="preserve">Даты </w:t>
            </w:r>
          </w:p>
          <w:p w:rsidR="00000F06" w:rsidRPr="009D7465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9D7465">
              <w:rPr>
                <w:color w:val="000000"/>
              </w:rPr>
              <w:t>проведения</w:t>
            </w:r>
          </w:p>
        </w:tc>
        <w:tc>
          <w:tcPr>
            <w:tcW w:w="146" w:type="dxa"/>
            <w:vMerge w:val="restart"/>
            <w:tcBorders>
              <w:top w:val="nil"/>
              <w:left w:val="single" w:sz="6" w:space="0" w:color="auto"/>
            </w:tcBorders>
            <w:shd w:val="clear" w:color="auto" w:fill="FFFFFF"/>
          </w:tcPr>
          <w:p w:rsidR="00000F06" w:rsidRPr="009D7465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 w:val="restart"/>
            <w:tcBorders>
              <w:top w:val="nil"/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pStyle w:val="a3"/>
              <w:suppressAutoHyphens w:val="0"/>
              <w:spacing w:before="100" w:beforeAutospacing="1" w:after="100" w:afterAutospacing="1"/>
              <w:jc w:val="both"/>
              <w:rPr>
                <w:rStyle w:val="a5"/>
                <w:rFonts w:cs="Times New Roman"/>
                <w:i w:val="0"/>
                <w:iCs w:val="0"/>
              </w:rPr>
            </w:pPr>
          </w:p>
          <w:p w:rsidR="00000F06" w:rsidRPr="009D7465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063936" w:rsidTr="00607632">
        <w:trPr>
          <w:cantSplit/>
          <w:trHeight w:val="35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9D7465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9D7465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798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9D7465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9D7465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9D7465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9D7465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06393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9D7465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9D7465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623F2C">
              <w:rPr>
                <w:b/>
                <w:i/>
                <w:sz w:val="28"/>
                <w:szCs w:val="28"/>
              </w:rPr>
              <w:t>Раздел 1:</w:t>
            </w:r>
            <w:r w:rsidRPr="00623F2C">
              <w:rPr>
                <w:b/>
                <w:sz w:val="28"/>
                <w:szCs w:val="28"/>
              </w:rPr>
              <w:t xml:space="preserve"> «Россия – Родина моя»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500C27" w:rsidRDefault="00000F06" w:rsidP="006076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500C27">
              <w:rPr>
                <w:b/>
                <w:color w:val="000000"/>
              </w:rPr>
              <w:t>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9D7465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7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Мелодия  - душа музыки</w:t>
            </w:r>
          </w:p>
          <w:p w:rsidR="00000F06" w:rsidRPr="002A59F6" w:rsidRDefault="00000F06" w:rsidP="00607632"/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5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Природа и музыка.</w:t>
            </w:r>
            <w:r>
              <w:t xml:space="preserve"> </w:t>
            </w:r>
            <w:r w:rsidRPr="002A59F6">
              <w:t>Звучащие картины.</w:t>
            </w:r>
          </w:p>
          <w:p w:rsidR="00000F06" w:rsidRPr="002A59F6" w:rsidRDefault="00000F06" w:rsidP="00607632"/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62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«Виват, Россия!»</w:t>
            </w:r>
          </w:p>
          <w:p w:rsidR="00000F06" w:rsidRPr="002A59F6" w:rsidRDefault="00000F06" w:rsidP="00607632">
            <w:pPr>
              <w:shd w:val="clear" w:color="auto" w:fill="FFFFFF"/>
            </w:pPr>
            <w:r w:rsidRPr="002A59F6">
              <w:t>«Наша слава – русская держава».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43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Кантата «Александр Невский»</w:t>
            </w:r>
          </w:p>
          <w:p w:rsidR="00000F06" w:rsidRPr="002A59F6" w:rsidRDefault="00000F06" w:rsidP="00607632">
            <w:pPr>
              <w:shd w:val="clear" w:color="auto" w:fill="FFFFFF"/>
            </w:pP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6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Опера «Иван </w:t>
            </w:r>
            <w:proofErr w:type="spellStart"/>
            <w:r>
              <w:rPr>
                <w:color w:val="000000"/>
              </w:rPr>
              <w:t>Сусонин</w:t>
            </w:r>
            <w:proofErr w:type="spellEnd"/>
            <w:r>
              <w:rPr>
                <w:color w:val="000000"/>
              </w:rPr>
              <w:t>»</w:t>
            </w:r>
          </w:p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73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509"/>
        </w:trPr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4395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rPr>
                <w:b/>
                <w:i/>
              </w:rPr>
              <w:t xml:space="preserve">Раздел 2: </w:t>
            </w:r>
            <w:r w:rsidRPr="002A59F6">
              <w:rPr>
                <w:b/>
              </w:rPr>
              <w:t xml:space="preserve">«День, полный событий» </w:t>
            </w:r>
          </w:p>
        </w:tc>
        <w:tc>
          <w:tcPr>
            <w:tcW w:w="798" w:type="dxa"/>
            <w:vMerge w:val="restart"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  <w:r w:rsidRPr="002A59F6">
              <w:rPr>
                <w:b/>
                <w:color w:val="000000"/>
              </w:rPr>
              <w:t>4</w:t>
            </w:r>
          </w:p>
        </w:tc>
        <w:tc>
          <w:tcPr>
            <w:tcW w:w="175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50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/>
        </w:tc>
        <w:tc>
          <w:tcPr>
            <w:tcW w:w="798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 w:val="restart"/>
            <w:tcBorders>
              <w:left w:val="single" w:sz="6" w:space="0" w:color="auto"/>
              <w:bottom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  <w:bottom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46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Утро.</w:t>
            </w:r>
          </w:p>
          <w:p w:rsidR="00000F06" w:rsidRPr="002A59F6" w:rsidRDefault="00000F06" w:rsidP="00607632"/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7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Портрет в музыке.</w:t>
            </w:r>
          </w:p>
          <w:p w:rsidR="00000F06" w:rsidRPr="002A59F6" w:rsidRDefault="00000F06" w:rsidP="00607632"/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44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lastRenderedPageBreak/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 xml:space="preserve">В детской! Игры и игрушки. На прогулке. </w:t>
            </w:r>
          </w:p>
          <w:p w:rsidR="00000F06" w:rsidRPr="002A59F6" w:rsidRDefault="00000F06" w:rsidP="00607632"/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471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Вечер. Обобщающий урок.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rPr>
                <w:b/>
              </w:rPr>
            </w:pPr>
            <w:r w:rsidRPr="002A59F6">
              <w:rPr>
                <w:b/>
                <w:i/>
              </w:rPr>
              <w:t xml:space="preserve">Раздел 3: </w:t>
            </w:r>
            <w:r w:rsidRPr="002A59F6">
              <w:rPr>
                <w:b/>
              </w:rPr>
              <w:t xml:space="preserve">«О России петь – что стремиться в храм»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A59F6">
              <w:rPr>
                <w:b/>
                <w:color w:val="000000"/>
              </w:rPr>
              <w:t>4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42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 xml:space="preserve">Радуйся, Мария! «Богородице </w:t>
            </w:r>
            <w:proofErr w:type="spellStart"/>
            <w:r w:rsidRPr="002A59F6">
              <w:t>Дево</w:t>
            </w:r>
            <w:proofErr w:type="spellEnd"/>
            <w:r w:rsidRPr="002A59F6">
              <w:t>, радуйся!»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 xml:space="preserve">Вербное воскресенье. </w:t>
            </w:r>
            <w:proofErr w:type="spellStart"/>
            <w:r w:rsidRPr="002A59F6">
              <w:t>Вербочки</w:t>
            </w:r>
            <w:proofErr w:type="spellEnd"/>
            <w:r w:rsidRPr="002A59F6">
              <w:t xml:space="preserve">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 xml:space="preserve">Древнейшая песнь материнства.         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Святые  земли Русской (княгиня Ольга и  князь Владимир).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135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rPr>
                <w:b/>
                <w:i/>
              </w:rPr>
              <w:t xml:space="preserve">Раздел 4: </w:t>
            </w:r>
            <w:r w:rsidRPr="002A59F6">
              <w:rPr>
                <w:b/>
              </w:rPr>
              <w:t xml:space="preserve">«Гори, гори ясно, чтобы не погасло!» </w:t>
            </w:r>
          </w:p>
          <w:p w:rsidR="00000F06" w:rsidRPr="002A59F6" w:rsidRDefault="00000F06" w:rsidP="00607632">
            <w:r w:rsidRPr="002A59F6">
              <w:t>«Настрою гусли на старинный лад».  Былина о Садко и Морском царе.</w:t>
            </w:r>
          </w:p>
          <w:p w:rsidR="00000F06" w:rsidRPr="002A59F6" w:rsidRDefault="00000F06" w:rsidP="00607632"/>
          <w:p w:rsidR="00000F06" w:rsidRPr="002A59F6" w:rsidRDefault="00000F06" w:rsidP="00607632"/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A59F6">
              <w:rPr>
                <w:b/>
                <w:color w:val="000000"/>
              </w:rPr>
              <w:t>4</w:t>
            </w:r>
          </w:p>
          <w:p w:rsidR="00000F06" w:rsidRPr="002A59F6" w:rsidRDefault="00000F06" w:rsidP="006076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5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15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roofErr w:type="gramStart"/>
            <w:r w:rsidRPr="002A59F6">
              <w:t>Певцы русской старины (Баян.</w:t>
            </w:r>
            <w:proofErr w:type="gramEnd"/>
            <w:r w:rsidRPr="002A59F6">
              <w:t xml:space="preserve"> </w:t>
            </w:r>
            <w:proofErr w:type="gramStart"/>
            <w:r w:rsidRPr="002A59F6">
              <w:t xml:space="preserve">Садко). </w:t>
            </w:r>
            <w:proofErr w:type="gramEnd"/>
          </w:p>
          <w:p w:rsidR="00000F06" w:rsidRPr="002A59F6" w:rsidRDefault="00000F06" w:rsidP="00607632">
            <w:pPr>
              <w:rPr>
                <w:b/>
                <w:i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450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/>
        </w:tc>
        <w:tc>
          <w:tcPr>
            <w:tcW w:w="798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9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Певцы русской старины (Лель).</w:t>
            </w:r>
          </w:p>
          <w:p w:rsidR="00000F06" w:rsidRPr="002A59F6" w:rsidRDefault="00000F06" w:rsidP="00607632"/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563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Звучащие картины. «Прощание с Масленицей»</w:t>
            </w:r>
            <w:proofErr w:type="gramStart"/>
            <w:r w:rsidRPr="002A59F6">
              <w:t>.</w:t>
            </w:r>
            <w:proofErr w:type="gramEnd"/>
            <w:r w:rsidRPr="002A59F6">
              <w:t xml:space="preserve">   (</w:t>
            </w:r>
            <w:proofErr w:type="gramStart"/>
            <w:r w:rsidRPr="002A59F6">
              <w:t>о</w:t>
            </w:r>
            <w:proofErr w:type="gramEnd"/>
            <w:r w:rsidRPr="002A59F6">
              <w:t>бобщение).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lef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rPr>
                <w:b/>
                <w:i/>
              </w:rPr>
              <w:t xml:space="preserve"> Раздел 5: </w:t>
            </w:r>
            <w:r w:rsidRPr="002A59F6">
              <w:rPr>
                <w:b/>
              </w:rPr>
              <w:t>«В музыкальном театре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A59F6">
              <w:rPr>
                <w:b/>
                <w:color w:val="000000"/>
              </w:rPr>
              <w:t>6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 w:val="restart"/>
            <w:shd w:val="clear" w:color="auto" w:fill="FFFFFF"/>
          </w:tcPr>
          <w:p w:rsidR="00000F06" w:rsidRPr="00160049" w:rsidRDefault="00000F06" w:rsidP="00607632">
            <w:pPr>
              <w:pStyle w:val="a3"/>
              <w:jc w:val="both"/>
              <w:rPr>
                <w:rStyle w:val="a5"/>
                <w:rFonts w:cs="Times New Roman"/>
                <w:b/>
                <w:i w:val="0"/>
                <w:iCs w:val="0"/>
                <w:u w:val="single"/>
              </w:rPr>
            </w:pPr>
          </w:p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  <w:p w:rsidR="00000F06" w:rsidRPr="003F4120" w:rsidRDefault="00000F06" w:rsidP="00607632"/>
          <w:p w:rsidR="00000F06" w:rsidRPr="003F4120" w:rsidRDefault="00000F06" w:rsidP="00607632"/>
          <w:p w:rsidR="00000F06" w:rsidRPr="003F4120" w:rsidRDefault="00000F06" w:rsidP="00607632"/>
          <w:p w:rsidR="00000F06" w:rsidRPr="003F4120" w:rsidRDefault="00000F06" w:rsidP="00607632"/>
          <w:p w:rsidR="00000F06" w:rsidRPr="003F4120" w:rsidRDefault="00000F06" w:rsidP="00607632"/>
          <w:p w:rsidR="00000F06" w:rsidRPr="003F4120" w:rsidRDefault="00000F06" w:rsidP="00607632"/>
          <w:p w:rsidR="00000F06" w:rsidRPr="003F4120" w:rsidRDefault="00000F06" w:rsidP="00607632"/>
          <w:p w:rsidR="00000F06" w:rsidRPr="003F4120" w:rsidRDefault="00000F06" w:rsidP="00607632"/>
          <w:p w:rsidR="00000F06" w:rsidRDefault="00000F06" w:rsidP="00607632"/>
          <w:p w:rsidR="00000F06" w:rsidRDefault="00000F06" w:rsidP="00607632"/>
          <w:p w:rsidR="00000F06" w:rsidRPr="003F4120" w:rsidRDefault="00000F06" w:rsidP="00607632">
            <w:pPr>
              <w:ind w:firstLine="708"/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Опера «Руслан и Людмила»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 xml:space="preserve">Опера «Орфей и </w:t>
            </w:r>
            <w:proofErr w:type="spellStart"/>
            <w:r w:rsidRPr="002A59F6">
              <w:t>Эвридика</w:t>
            </w:r>
            <w:proofErr w:type="spellEnd"/>
            <w:r w:rsidRPr="002A59F6">
              <w:t>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 xml:space="preserve">Опера «Снегурочка».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Океан – море синее.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Балет «Спящая красавица».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В современных ритмах.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rPr>
                <w:b/>
                <w:i/>
              </w:rPr>
              <w:t xml:space="preserve">Раздел 6: </w:t>
            </w:r>
            <w:r w:rsidRPr="002A59F6">
              <w:rPr>
                <w:b/>
              </w:rPr>
              <w:t xml:space="preserve">«В концертном зале»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A59F6">
              <w:rPr>
                <w:b/>
                <w:color w:val="000000"/>
              </w:rPr>
              <w:t>6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1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lastRenderedPageBreak/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Музыкальное состязание.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646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Музыкальные инструменты (флейта). Звучащие картины.</w:t>
            </w:r>
          </w:p>
          <w:p w:rsidR="00000F06" w:rsidRPr="002A59F6" w:rsidRDefault="00000F06" w:rsidP="00607632"/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40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>
              <w:t>Музыкальные инструменты (скрипка)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27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Default="00000F06" w:rsidP="00607632"/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600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2A59F6">
              <w:rPr>
                <w:color w:val="000000"/>
              </w:rPr>
              <w:t>27</w:t>
            </w:r>
          </w:p>
        </w:tc>
        <w:tc>
          <w:tcPr>
            <w:tcW w:w="43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 xml:space="preserve">Сюита «Пер </w:t>
            </w:r>
            <w:proofErr w:type="spellStart"/>
            <w:r w:rsidRPr="002A59F6">
              <w:t>Гюнт</w:t>
            </w:r>
            <w:proofErr w:type="spellEnd"/>
            <w:r w:rsidRPr="002A59F6">
              <w:t xml:space="preserve">». Странствия Пера </w:t>
            </w:r>
            <w:proofErr w:type="spellStart"/>
            <w:r w:rsidRPr="002A59F6">
              <w:t>Гюнта</w:t>
            </w:r>
            <w:proofErr w:type="spellEnd"/>
            <w:r w:rsidRPr="002A59F6">
              <w:t>.</w:t>
            </w:r>
          </w:p>
        </w:tc>
        <w:tc>
          <w:tcPr>
            <w:tcW w:w="798" w:type="dxa"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5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28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 xml:space="preserve">«Героическая». Призыв к мужеству. 2 часть симфонии.    </w:t>
            </w:r>
          </w:p>
          <w:p w:rsidR="00000F06" w:rsidRPr="002A59F6" w:rsidRDefault="00000F06" w:rsidP="00607632"/>
        </w:tc>
        <w:tc>
          <w:tcPr>
            <w:tcW w:w="798" w:type="dxa"/>
            <w:vMerge w:val="restart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50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/>
        </w:tc>
        <w:tc>
          <w:tcPr>
            <w:tcW w:w="798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 w:val="restart"/>
            <w:tcBorders>
              <w:left w:val="single" w:sz="6" w:space="0" w:color="auto"/>
              <w:bottom w:val="nil"/>
            </w:tcBorders>
            <w:shd w:val="clear" w:color="auto" w:fill="FFFFFF"/>
          </w:tcPr>
          <w:p w:rsidR="00000F06" w:rsidRPr="00160049" w:rsidRDefault="00000F06" w:rsidP="00607632"/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434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Мир Бетховена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000F06" w:rsidRPr="00160049" w:rsidRDefault="00000F06" w:rsidP="00607632"/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64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rPr>
                <w:b/>
                <w:i/>
              </w:rPr>
              <w:t xml:space="preserve">Раздел 7: </w:t>
            </w:r>
            <w:r w:rsidRPr="002A59F6">
              <w:rPr>
                <w:b/>
              </w:rPr>
              <w:t xml:space="preserve">«Чтоб музыкантом быть, так надобно уменье…»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b/>
                <w:color w:val="000000"/>
              </w:rPr>
              <w:t>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FFFFFF"/>
          </w:tcPr>
          <w:p w:rsidR="00000F06" w:rsidRPr="00160049" w:rsidRDefault="00000F06" w:rsidP="00607632"/>
        </w:tc>
        <w:tc>
          <w:tcPr>
            <w:tcW w:w="6000" w:type="dxa"/>
            <w:vMerge/>
            <w:tcBorders>
              <w:bottom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51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«Чудо-музыка». Острый ритм – джаза звуки.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 w:val="restart"/>
            <w:shd w:val="clear" w:color="auto" w:fill="FFFFFF"/>
          </w:tcPr>
          <w:p w:rsidR="00000F06" w:rsidRPr="00160049" w:rsidRDefault="00000F06" w:rsidP="00607632">
            <w:pPr>
              <w:pStyle w:val="a3"/>
              <w:jc w:val="both"/>
              <w:rPr>
                <w:rStyle w:val="a5"/>
                <w:rFonts w:cs="Times New Roman"/>
                <w:b/>
                <w:i w:val="0"/>
                <w:iCs w:val="0"/>
                <w:u w:val="single"/>
              </w:rPr>
            </w:pPr>
          </w:p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402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 xml:space="preserve">«Люблю я грусть твоих просторов». </w:t>
            </w:r>
          </w:p>
          <w:p w:rsidR="00000F06" w:rsidRPr="002A59F6" w:rsidRDefault="00000F06" w:rsidP="00607632"/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160049" w:rsidRDefault="00000F06" w:rsidP="00607632">
            <w:pPr>
              <w:pStyle w:val="a3"/>
              <w:jc w:val="both"/>
              <w:rPr>
                <w:rStyle w:val="a5"/>
                <w:rFonts w:cs="Times New Roman"/>
                <w:b/>
                <w:i w:val="0"/>
                <w:iCs w:val="0"/>
                <w:u w:val="single"/>
              </w:rPr>
            </w:pPr>
          </w:p>
        </w:tc>
      </w:tr>
      <w:tr w:rsidR="00000F06" w:rsidRPr="002A59F6" w:rsidTr="00607632">
        <w:trPr>
          <w:cantSplit/>
          <w:trHeight w:val="41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Мир Прокофьева</w:t>
            </w:r>
          </w:p>
          <w:p w:rsidR="00000F06" w:rsidRPr="002A59F6" w:rsidRDefault="00000F06" w:rsidP="00607632"/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42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Певцы родной природы.</w:t>
            </w:r>
          </w:p>
          <w:p w:rsidR="00000F06" w:rsidRPr="002A59F6" w:rsidRDefault="00000F06" w:rsidP="00607632"/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425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r w:rsidRPr="002A59F6">
              <w:t>Прославим радость на земле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  <w:r w:rsidRPr="002A59F6"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00F06" w:rsidRPr="002A59F6" w:rsidTr="00607632">
        <w:trPr>
          <w:cantSplit/>
          <w:trHeight w:val="358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rPr>
                <w:b/>
              </w:rPr>
            </w:pPr>
            <w:r w:rsidRPr="002A59F6">
              <w:rPr>
                <w:b/>
              </w:rPr>
              <w:t>ИТОГО: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A59F6">
              <w:rPr>
                <w:b/>
                <w:color w:val="000000"/>
              </w:rPr>
              <w:t>34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46" w:type="dxa"/>
            <w:vMerge/>
            <w:tcBorders>
              <w:left w:val="single" w:sz="6" w:space="0" w:color="auto"/>
              <w:bottom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6000" w:type="dxa"/>
            <w:vMerge/>
            <w:tcBorders>
              <w:bottom w:val="nil"/>
            </w:tcBorders>
            <w:shd w:val="clear" w:color="auto" w:fill="FFFFFF"/>
          </w:tcPr>
          <w:p w:rsidR="00000F06" w:rsidRPr="002A59F6" w:rsidRDefault="00000F06" w:rsidP="00607632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000F06" w:rsidRDefault="00000F06" w:rsidP="00000F06"/>
    <w:p w:rsidR="001D6B49" w:rsidRDefault="001D6B4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sectPr w:rsidR="001D6B49" w:rsidSect="00F65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B49"/>
    <w:rsid w:val="00000F06"/>
    <w:rsid w:val="00115E70"/>
    <w:rsid w:val="001D6B49"/>
    <w:rsid w:val="00F6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00F06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character" w:styleId="a5">
    <w:name w:val="Emphasis"/>
    <w:qFormat/>
    <w:rsid w:val="00000F06"/>
    <w:rPr>
      <w:i/>
      <w:iCs/>
    </w:rPr>
  </w:style>
  <w:style w:type="character" w:customStyle="1" w:styleId="a4">
    <w:name w:val="Без интервала Знак"/>
    <w:link w:val="a3"/>
    <w:locked/>
    <w:rsid w:val="00000F06"/>
    <w:rPr>
      <w:rFonts w:ascii="Times New Roman" w:eastAsia="Arial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1232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2017-09-17T08:52:00Z</cp:lastPrinted>
  <dcterms:created xsi:type="dcterms:W3CDTF">2017-09-17T08:50:00Z</dcterms:created>
  <dcterms:modified xsi:type="dcterms:W3CDTF">2018-11-06T12:22:00Z</dcterms:modified>
</cp:coreProperties>
</file>