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3B" w:rsidRDefault="00991C3B" w:rsidP="00EF3009">
      <w:pPr>
        <w:pStyle w:val="a3"/>
        <w:jc w:val="right"/>
        <w:rPr>
          <w:rFonts w:ascii="Times New Roman" w:eastAsia="Times New Roman" w:hAnsi="Times New Roman" w:cs="Times New Roman"/>
          <w:sz w:val="24"/>
        </w:rPr>
      </w:pPr>
    </w:p>
    <w:p w:rsidR="00EF3009" w:rsidRPr="00E25438" w:rsidRDefault="00EF3009" w:rsidP="00EF3009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25438">
        <w:rPr>
          <w:rFonts w:ascii="Times New Roman" w:eastAsia="Times New Roman" w:hAnsi="Times New Roman" w:cs="Times New Roman"/>
        </w:rPr>
        <w:t xml:space="preserve">Приложение  </w:t>
      </w:r>
    </w:p>
    <w:p w:rsidR="00EF3009" w:rsidRPr="00E25438" w:rsidRDefault="00EF3009" w:rsidP="00EF3009">
      <w:pPr>
        <w:pStyle w:val="a3"/>
        <w:jc w:val="right"/>
        <w:rPr>
          <w:rFonts w:ascii="Times New Roman" w:hAnsi="Times New Roman" w:cs="Times New Roman"/>
        </w:rPr>
      </w:pPr>
      <w:r w:rsidRPr="00E25438">
        <w:rPr>
          <w:rFonts w:ascii="Times New Roman" w:eastAsia="Times New Roman" w:hAnsi="Times New Roman" w:cs="Times New Roman"/>
        </w:rPr>
        <w:t>к приказу №</w:t>
      </w:r>
      <w:r w:rsidR="00D00B6B">
        <w:rPr>
          <w:rFonts w:ascii="Times New Roman" w:eastAsia="Times New Roman" w:hAnsi="Times New Roman" w:cs="Times New Roman"/>
        </w:rPr>
        <w:t xml:space="preserve"> ______________от 01.09</w:t>
      </w:r>
      <w:r w:rsidRPr="00E25438">
        <w:rPr>
          <w:rFonts w:ascii="Times New Roman" w:eastAsia="Times New Roman" w:hAnsi="Times New Roman" w:cs="Times New Roman"/>
        </w:rPr>
        <w:t>.2023 г.</w:t>
      </w:r>
    </w:p>
    <w:p w:rsidR="00227472" w:rsidRDefault="00227472" w:rsidP="005B4E46">
      <w:pPr>
        <w:tabs>
          <w:tab w:val="left" w:pos="6311"/>
          <w:tab w:val="left" w:pos="67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009" w:rsidRPr="005B4E46" w:rsidRDefault="005B4E46" w:rsidP="005B4E46">
      <w:pPr>
        <w:tabs>
          <w:tab w:val="left" w:pos="6311"/>
          <w:tab w:val="left" w:pos="6787"/>
        </w:tabs>
        <w:spacing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5B4E46">
        <w:rPr>
          <w:rFonts w:ascii="Times New Roman" w:hAnsi="Times New Roman" w:cs="Times New Roman"/>
          <w:sz w:val="20"/>
          <w:szCs w:val="20"/>
        </w:rPr>
        <w:t xml:space="preserve">Утверждаю </w:t>
      </w:r>
      <w:r w:rsidRPr="005B4E4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_________</w:t>
      </w:r>
      <w:r w:rsidRPr="005B4E4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ab/>
        <w:t xml:space="preserve"> </w:t>
      </w:r>
    </w:p>
    <w:p w:rsidR="005B4E46" w:rsidRPr="00227472" w:rsidRDefault="005B4E46" w:rsidP="005B4E46">
      <w:pPr>
        <w:tabs>
          <w:tab w:val="left" w:pos="6311"/>
          <w:tab w:val="left" w:pos="6787"/>
        </w:tabs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B4E4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            </w:t>
      </w:r>
      <w:r w:rsidRPr="005B4E4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22747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           </w:t>
      </w:r>
      <w:r w:rsidRPr="0022747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Директор</w:t>
      </w:r>
      <w:proofErr w:type="gramStart"/>
      <w:r w:rsidRPr="0022747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:</w:t>
      </w:r>
      <w:proofErr w:type="gramEnd"/>
      <w:r w:rsidRPr="0022747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Махмудова В.Г.</w:t>
      </w:r>
    </w:p>
    <w:p w:rsidR="007375F8" w:rsidRPr="005B4E46" w:rsidRDefault="007375F8" w:rsidP="00D00B6B">
      <w:pPr>
        <w:spacing w:after="0" w:line="294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D00B6B" w:rsidRDefault="00D00B6B" w:rsidP="00D00B6B">
      <w:pPr>
        <w:spacing w:after="0" w:line="294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991C3B" w:rsidRDefault="00991C3B" w:rsidP="00991C3B">
      <w:pPr>
        <w:spacing w:after="0" w:line="294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7375F8" w:rsidRDefault="00AE0763">
      <w:pPr>
        <w:spacing w:after="0" w:line="294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Стандарты и процедуры, направленные на обеспечение</w:t>
      </w:r>
    </w:p>
    <w:p w:rsidR="007375F8" w:rsidRDefault="00AE0763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добросовестной работы М</w:t>
      </w:r>
      <w:r w:rsidR="00EF300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ОУ «</w:t>
      </w:r>
      <w:r w:rsidR="00D00B6B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Шаумяновская О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ОШ».</w:t>
      </w:r>
    </w:p>
    <w:p w:rsidR="00EF3009" w:rsidRDefault="00EF3009">
      <w:pPr>
        <w:spacing w:after="0" w:line="294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1. Общие положения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1.2. Стандарты призваны установить ключевые принципы, которыми должны руководствоваться работники.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 Ценности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3. Противодействие коррупции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EF3009" w:rsidRDefault="00AE0763" w:rsidP="00AE0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lastRenderedPageBreak/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3.3. Важнейшей    мерой    по   поддержанию    безупречной   репутации </w:t>
      </w:r>
    </w:p>
    <w:p w:rsidR="007375F8" w:rsidRPr="00AE0763" w:rsidRDefault="00EF3009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МКОУ «</w:t>
      </w:r>
      <w:r w:rsidR="00D00B6B">
        <w:rPr>
          <w:rFonts w:ascii="Times New Roman" w:eastAsia="Times New Roman" w:hAnsi="Times New Roman" w:cs="Times New Roman"/>
          <w:sz w:val="24"/>
          <w:shd w:val="clear" w:color="auto" w:fill="FFFFFF"/>
        </w:rPr>
        <w:t>Шаумяновская 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ОШ»</w:t>
      </w:r>
      <w:r w:rsidR="00AE0763"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3.4. </w:t>
      </w:r>
      <w:proofErr w:type="gramStart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Ответственный</w:t>
      </w:r>
      <w:proofErr w:type="gramEnd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3.13.В  образовательном  учреждении    недопустимо    осуществление обструкционной    деятельности,  не    допускается  намеренное  уничтожение 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документации, фальсификация, изменение  или  сокрытие  доказатель</w:t>
      </w:r>
      <w:proofErr w:type="gramStart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ств  дл</w:t>
      </w:r>
      <w:proofErr w:type="gramEnd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4. Обращение с подарками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5. Недопущение конфликта интересов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 Во  избежание  конфликта  интересов,  работники учреждения  должны выполнять следующие требования: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6. Конфиденциальность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>
        <w:rPr>
          <w:rFonts w:ascii="Arial" w:eastAsia="Arial" w:hAnsi="Arial" w:cs="Arial"/>
          <w:sz w:val="21"/>
          <w:shd w:val="clear" w:color="auto" w:fill="FFFFFF"/>
        </w:rPr>
        <w:t>     </w:t>
      </w:r>
      <w:r w:rsidRPr="00AE0763">
        <w:rPr>
          <w:rFonts w:ascii="Arial" w:eastAsia="Arial" w:hAnsi="Arial" w:cs="Arial"/>
          <w:sz w:val="21"/>
          <w:shd w:val="clear" w:color="auto" w:fill="FFFFFF"/>
        </w:rPr>
        <w:t>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7375F8" w:rsidRPr="00AE0763" w:rsidRDefault="007375F8" w:rsidP="00AE0763">
      <w:pPr>
        <w:spacing w:line="240" w:lineRule="auto"/>
        <w:rPr>
          <w:rFonts w:ascii="Calibri" w:eastAsia="Calibri" w:hAnsi="Calibri" w:cs="Calibri"/>
        </w:rPr>
      </w:pPr>
    </w:p>
    <w:sectPr w:rsidR="007375F8" w:rsidRPr="00AE0763" w:rsidSect="00EF30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75F8"/>
    <w:rsid w:val="0010383E"/>
    <w:rsid w:val="00227472"/>
    <w:rsid w:val="005B4E46"/>
    <w:rsid w:val="007375F8"/>
    <w:rsid w:val="00991C3B"/>
    <w:rsid w:val="00AE0763"/>
    <w:rsid w:val="00C74D30"/>
    <w:rsid w:val="00D00B6B"/>
    <w:rsid w:val="00E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0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1496</Words>
  <Characters>8531</Characters>
  <Application>Microsoft Office Word</Application>
  <DocSecurity>0</DocSecurity>
  <Lines>71</Lines>
  <Paragraphs>20</Paragraphs>
  <ScaleCrop>false</ScaleCrop>
  <Company>MultiDVD Team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2222</cp:lastModifiedBy>
  <cp:revision>9</cp:revision>
  <dcterms:created xsi:type="dcterms:W3CDTF">2024-02-16T09:51:00Z</dcterms:created>
  <dcterms:modified xsi:type="dcterms:W3CDTF">2024-02-17T11:28:00Z</dcterms:modified>
</cp:coreProperties>
</file>