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F4" w:rsidRPr="008273F4" w:rsidRDefault="008273F4" w:rsidP="008273F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Рабочая программа по литературе с элементами внеклассного чтения для 7 класса составлена в соответствии с Федеральным компонентом Государственного стандарта основного общего образования</w:t>
      </w:r>
      <w:r w:rsidR="00533DF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(в VII классах выделяется по </w:t>
      </w:r>
      <w:r w:rsidR="00533DF6">
        <w:rPr>
          <w:rFonts w:eastAsia="Times New Roman" w:cs="Times New Roman"/>
          <w:color w:val="000000"/>
          <w:sz w:val="21"/>
          <w:szCs w:val="21"/>
          <w:lang w:eastAsia="ru-RU"/>
        </w:rPr>
        <w:t>68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часов - из расче</w:t>
      </w:r>
      <w:r w:rsidR="00533DF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та 2 учебных часа при 3</w:t>
      </w:r>
      <w:r w:rsidR="00533DF6">
        <w:rPr>
          <w:rFonts w:eastAsia="Times New Roman" w:cs="Times New Roman"/>
          <w:color w:val="000000"/>
          <w:sz w:val="21"/>
          <w:szCs w:val="21"/>
          <w:lang w:eastAsia="ru-RU"/>
        </w:rPr>
        <w:t>4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учебных неделях), программы по литературе для 5-11 классов (авторы: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В.Я.Коровина, В.П.Журавлев., В.П. 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; под редакцией В.Я. Коровиной - М.: Просвещение, 2008); протокола заседания РМО учителей русского языка и литературы 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Лаишевского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муниципального района РТ № 19 от 17 апреля 2012 года (в 7 классе урок литературы по пособию В. Я. Коровиной 2002 г. дополнить материалом - В. Жуковский «Лесной царь»);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примерного учебного плана для 5-9 классов общеобразовательных учреждений РТ с углублённым изучением русского языка и культуры русского народа.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 компонента образовательного учреждения выделен дополнительный час для углубленного и ознакомительного изучения тем по литературе. Таким образом, </w:t>
      </w: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7 классе на урок литературы отводится 3 часа (2 ч – федеральный компонент, 1 ч – ш</w:t>
      </w:r>
      <w:r w:rsidR="00533DF6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кольный компонент) в неделю, 10</w:t>
      </w:r>
      <w:r w:rsidR="00533DF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="00533DF6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часов в год при 3</w:t>
      </w:r>
      <w:r w:rsidR="00533DF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учебных неделях.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чтения.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Согласно государственному образовательному стандарту,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изучение литературы в основной школе направлено на достижение следующих целей: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развитие</w:t>
      </w: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8273F4" w:rsidRDefault="008273F4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0283B" w:rsidRP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Приоритетные направления в преподавании предмета.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Главным при изучении предмета "Литература" остается работа с художественным текстом, что закономерно является важнейшим приоритетом в преподавании предмета.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Содержание стандарта может быть реализовано следующими </w:t>
      </w: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видами усложняющейся учебной деятельности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: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рецептивная деятельность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чтение и полноценное восприятие художественного текста, заучивание наизусть (важна на всех этапах изучения литературы);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репродуктивная деятельность: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продуктивная творческая деятельность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: сочинение разных жанров, выразительное чтение художественных текстов, устное словесное рисование, 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инсценирование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произведения, составление киносценария;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поисковая деятельность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исследовательская деятельность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анализ текста, сопоставление произведений художественной литературы и выявление в них общих и своеобразных черт.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Рабочая программа в основном соответствует Госстандарту (его федеральному компоненту), кроме этого в нее включены для изучения 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произведения, непредусмотренные Госстандартом: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А.С. Пушкин «Медный всадник» (отрывок), «Борис Годунов» (сцены 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Чудовом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монастыре);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Л.Н. Андреев «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Кусака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»;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Д.С. Лихачев «Земля родная»;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Песни на слова русских поэтов 20 века.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Японские трёхстишия (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хокку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Р. 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Толкиен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«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Хоббит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или Туда и обратно»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Д. 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Олдридж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«Последний дюйм»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Углубленное и ознакомительное изучение следующих тем по литературе: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В. Жуковский Баллада «Лесной царь»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- А. С. Пушкин «Повести Белкина»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И. С. Тургенев. Цикл рассказов «Записки охотника»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Н. А. Некрасов. Поэма «Мороз, Красный нос»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А. К. Толстой. Исторические баллады.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Л. Н. Толстой «Детство»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Ф. А. Абрамов «О чём плачут лошади»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Ю. П. Казаков «Тихое утро»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В. М. Гаршин «Красный цветок»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Виды контроля на уроках литературы: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промежуточный: пересказ (подробный, сжатый, выборочный, с изменением лица), выразительное чтение, развернутый ответ на вопрос, анализ эпизода, составление простого или сложного плана по произведению, в том числе цитатного, составление сравнительной характеристики по заданным критериям, викторины, игры, конкурсы;</w:t>
      </w:r>
      <w:proofErr w:type="gramEnd"/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итоговый: сочинение на основе литературного произведения или анализа эпизодов, тест, включающий задание с выбором ответа, с кратким ответом, проверяющие начитанность учащегося, теоретико-литературные знания.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Требования к уровню подготовки учащихся 7 класса</w:t>
      </w:r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Учащиеся должны знать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авторов и содержание изученных художественных произведений;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основные теоретико-литературные понятия, изучаемые в 7 классе: жанр фольклора; предания; былины; пословицы; поговорки (развитие представлений); летопись (развитие представлений); рода литературы; эпос (развитие понятий); повесть (развитие представлений); литературный герой (развитие понятия); </w:t>
      </w: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понятие о теме и идеи произведения (начальное представление); герой-повествователь (развитие понятия); портрет как средство характеристики; автобиографическое художественное произведение (развитие понятия);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ода (начальное представление); баллада (развитие представлений); стихотворение в прозе;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представления); литературные традиции.</w:t>
      </w:r>
      <w:proofErr w:type="gramEnd"/>
    </w:p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Учащиеся должны уметь: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видеть своеобразие нравственных идеалов в произведениях литературы разных жанров;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различать особенности сюжета, характеров, композиций, конфликта, приемов выражения авторской позиции в эпических, драматических и лирических произведениях;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видеть индивидуальное, национальное и общечеловеческое в характере героя произведения;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объяснять чувства, возникающие при чтении лирических произведений, находить аналог в собственном жизненном опыте;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видеть обстановку действия в той или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передавать динамику чу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вств в в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ыразительном чтении лирического стихотворения, монологов героев пьесы, пейзажей и описания в эпическом произведении;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видеть в художественном тексте противоречивые авторские оценки героев и событий; формулировать вопросы к произведению;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аргументировать оценку героев и событий всем строем художественного произведения – от отдельного тропа до композиции – и целостно воспринимать позицию писателя в пределах произведения;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выделять основной конфликт художественного произведения и последовательно прослеживать его развитие в пределах лирического стихотворения, рассказа, повести, пьесы;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сопоставлять произведения разных писателей в пределах каждого литературного рода;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- оценивать игру актеров в пределах законченного эпизода;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сравнивать эпизод эпического произведения и его экранизацию и оценивать ее с точки зрения выражения авторской позиции;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стилистически сопоставлять те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кст пр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оизведения и иллюстрации художников к нему;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написать басню, былину, письмо или дневник литературного героя.</w:t>
      </w:r>
    </w:p>
    <w:tbl>
      <w:tblPr>
        <w:tblW w:w="89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8"/>
        <w:gridCol w:w="2037"/>
      </w:tblGrid>
      <w:tr w:rsidR="008273F4" w:rsidRPr="008273F4" w:rsidTr="008273F4">
        <w:trPr>
          <w:trHeight w:val="405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Разделы программы по литературе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Количество часов</w:t>
            </w:r>
          </w:p>
        </w:tc>
      </w:tr>
      <w:tr w:rsidR="008273F4" w:rsidRPr="008273F4" w:rsidTr="008273F4">
        <w:trPr>
          <w:trHeight w:val="45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45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Введение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45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  <w:tr w:rsidR="008273F4" w:rsidRPr="008273F4" w:rsidTr="008273F4">
        <w:trPr>
          <w:trHeight w:val="60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Устное народное творчество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6</w:t>
            </w:r>
          </w:p>
        </w:tc>
      </w:tr>
      <w:tr w:rsidR="008273F4" w:rsidRPr="008273F4" w:rsidTr="008273F4">
        <w:trPr>
          <w:trHeight w:val="75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Древнерусская литература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8273F4" w:rsidRPr="008273F4" w:rsidTr="008273F4">
        <w:trPr>
          <w:trHeight w:val="60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Русская литература ΧVΙΙΙ века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8273F4" w:rsidRPr="008273F4" w:rsidTr="008273F4">
        <w:trPr>
          <w:trHeight w:val="75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Русская литература ΧΙΧ века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42</w:t>
            </w:r>
          </w:p>
        </w:tc>
      </w:tr>
      <w:tr w:rsidR="008273F4" w:rsidRPr="008273F4" w:rsidTr="008273F4">
        <w:trPr>
          <w:trHeight w:val="60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Русская литература ΧΧ века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30</w:t>
            </w:r>
          </w:p>
        </w:tc>
      </w:tr>
      <w:tr w:rsidR="008273F4" w:rsidRPr="008273F4" w:rsidTr="008273F4">
        <w:trPr>
          <w:trHeight w:val="60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Литература народов России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8273F4" w:rsidRDefault="008273F4" w:rsidP="008273F4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:rsidR="008273F4" w:rsidRPr="008273F4" w:rsidTr="008273F4">
        <w:trPr>
          <w:trHeight w:val="75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Зарубежная литература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533DF6" w:rsidRDefault="008273F4" w:rsidP="008273F4">
            <w:pPr>
              <w:spacing w:after="0" w:line="75" w:lineRule="atLeast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1</w:t>
            </w:r>
            <w:r w:rsidR="00533DF6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5</w:t>
            </w:r>
          </w:p>
        </w:tc>
      </w:tr>
      <w:tr w:rsidR="008273F4" w:rsidRPr="008273F4" w:rsidTr="008273F4">
        <w:trPr>
          <w:trHeight w:val="330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3F4" w:rsidRPr="008273F4" w:rsidRDefault="008273F4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3F4" w:rsidRPr="00533DF6" w:rsidRDefault="008273F4" w:rsidP="008273F4">
            <w:pPr>
              <w:spacing w:after="0" w:line="240" w:lineRule="auto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 w:rsidRPr="008273F4">
              <w:rPr>
                <w:rFonts w:ascii="OpenSans" w:eastAsia="Times New Roman" w:hAnsi="OpenSans" w:cs="Times New Roman"/>
                <w:b/>
                <w:bCs/>
                <w:color w:val="000000"/>
                <w:sz w:val="30"/>
                <w:szCs w:val="30"/>
                <w:lang w:eastAsia="ru-RU"/>
              </w:rPr>
              <w:t>10</w:t>
            </w:r>
            <w:r w:rsidR="00533DF6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</w:tbl>
    <w:p w:rsidR="008273F4" w:rsidRPr="008273F4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Учебно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тематическое планирование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 литературе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Класс 7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Количество часов</w:t>
      </w:r>
    </w:p>
    <w:p w:rsidR="008273F4" w:rsidRPr="008273F4" w:rsidRDefault="00533DF6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Всего: 10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="008273F4"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ч., в неделю: 3 часа.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Плановых контрольных уроков: сочинений – 9 (аудиторных - 4, домашних – 2, сочинений-миниатюр – 3), тестов – 4.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Административных контрольных уроков ____ 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Планирование составлено на основе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Программы по литературе для 5-11 классов (авторы: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В.Я.Коровина, В.П.Журавлев., В.П. 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 под редакцией В.Я. Коровиной - М.: Просвещение, 2008)</w:t>
      </w:r>
      <w:proofErr w:type="gramEnd"/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Рабочие программы по литературе. 5-9 классы по программе под редакцией В. Я. Коровиной. Методическое пособие/ сост. Г. М. 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Вялкова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 под ред. Л. Н. Савиной. – М.: издательство «</w:t>
      </w:r>
      <w:proofErr w:type="spell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Гобус</w:t>
      </w:r>
      <w:proofErr w:type="spell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», 2009. – 269 с. (образовательный стандарт)</w:t>
      </w:r>
    </w:p>
    <w:p w:rsidR="008273F4" w:rsidRPr="00533DF6" w:rsidRDefault="008273F4" w:rsidP="00533DF6">
      <w:pPr>
        <w:shd w:val="clear" w:color="auto" w:fill="FFFFFF"/>
        <w:spacing w:after="43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Сборник нормативных документов. Литература/ сост. Э. Д. Днепров, А. Г. Аркадьев. – 3-е изд., стереотип. – М.</w:t>
      </w:r>
      <w:proofErr w:type="gramStart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Дрофа, 2010. – 185 </w:t>
      </w:r>
    </w:p>
    <w:p w:rsidR="008273F4" w:rsidRPr="008273F4" w:rsidRDefault="008273F4" w:rsidP="008273F4">
      <w:pPr>
        <w:shd w:val="clear" w:color="auto" w:fill="FFFFFF"/>
        <w:spacing w:after="43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273F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Рабочая программа составлена на основе УМК:</w:t>
      </w:r>
    </w:p>
    <w:p w:rsidR="00533DF6" w:rsidRDefault="00533DF6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F0283B" w:rsidRPr="00F0283B" w:rsidRDefault="00F0283B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33DF6" w:rsidRDefault="00533DF6" w:rsidP="008273F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8273F4" w:rsidRPr="00BF15A8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F15A8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УРОКОВ ЛИТЕРАТУРЫ В 7 КЛАССЕ.</w:t>
      </w:r>
    </w:p>
    <w:tbl>
      <w:tblPr>
        <w:tblW w:w="1107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2863"/>
        <w:gridCol w:w="824"/>
        <w:gridCol w:w="3219"/>
        <w:gridCol w:w="790"/>
        <w:gridCol w:w="801"/>
        <w:gridCol w:w="2017"/>
      </w:tblGrid>
      <w:tr w:rsidR="00533DF6" w:rsidRPr="00BF15A8" w:rsidTr="00533DF6"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33DF6" w:rsidRPr="00BF15A8" w:rsidTr="00533DF6"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20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Читайте не торопясь…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вводных статей учебника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Предания как поэтическая биография народа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былины об Илье Муромце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Былины. «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Селянинович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былины по ролям с. 17-23, сделать словарь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Былина «Садко»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Выразительное чтение с. 24-34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12. 09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Былина «Илья Муромец и Соловей-разбойник»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Прочитать эпическую финскую песню «Калевала» с. 36-41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13. 09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«Калевала» - карело-финский мифологический 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эпос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Найти книгу пословиц и 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поговорок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14. 09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Пословицы и поговорки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статьи учебника, </w:t>
            </w: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сочинение-миниатюра по одной из пословиц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19. 09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«Поучение Владимира Мономаха» (отрывок). Нравственные заветы Древней Руси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Написать небольшое поучение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20. 09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Муромских»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Подготовить пересказ «Повесть о Петре и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Гимн любви и верности в «повести о Петре и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Муромских»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Подготовиться к сочинению по фольклору древнерусской литературы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26. 09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 по разделам: «УНТ», «Древнерусская литература»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Закончить работу над сочинением, прочитать статью учебника о М Ломоносове с. 62-66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27. 09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83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М. В. Ломоносов. Личность и судьба гениального человека. Литературное творчество Ломоносова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Отрывок из «Оды на день восшествия…» выучить наизусть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28. 09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Г. Р. Державин – поэт и гражданин. Своеобразие поэзии Державина.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тение стихотворений с. 69-71. Найти баллады Жуковского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Жуковский. «Приход весны» с. 313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«Приход весны» с. 313.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4. 10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8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Жуковский. Баллада «Лесной царь».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Иллюстрацию к балладе «Лесной царь»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С. Пушкин «Медный всадник» (отрывок)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отрывок из «Медного всадника»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Пушкин «Песнь о вещем Олеге» и её летописный источник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Выразительное чтение «Песнь…»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11. 10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03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А. Пушкин «Борис Годунов» (отрывок) (сцены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Чудовом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монастыре).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Выразительное чтение "Борис Годунов"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12. 10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02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Пушкин «Борис Годунов» (обзор)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отрывок из произведения «Борис Годунов» с.89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17. 10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Проза А. С. Пушкина. «Станционный смотритель» - повесть о «маленьком» человеке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повести «Станционный смотритель», ответы на вопросы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18. 10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Художественное совершенство и человечность повести А. Пушкина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Прочитать повести «Метель», «Гробовщик»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19. 10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С. Пушкин «Повести Белкина»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Сообщение о М. Ю. Лермонтове на основе статьи учебника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М. Лермонтов «Песня про царя Ивана Васильевича, молодого опричника и удалого купца Калашникова»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оэма об историческом прошлом России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Составить сравнительную характеристику Калашникова,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Кирибеевича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, Ивана Грозного, Алёны Дмитриевны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25. 10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Нравственный поединок героев поэмы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Заучивание отрывка из 20 строк по выбору из «Песни…»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26. 10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М. Лермонтов. Душа и лира поэта.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Стихотворение М.Лермонтова наизусть (по выбору)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31. 10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4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Н. В Гоголь «Тарас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». Историческая и фольклорная основа повести.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Перечитать 1, 2 главы, отобрать материал для характеристики героев: Тараса, Остапа,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Андрия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Тарас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и его сыновья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Прочитать 3-9 главы, сжатый пересказ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Героизм и самоотверженность Тараса и его товарищей в борьбе за родную землю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Подготовиться к сочинению (темы предлагает учитель)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14. 11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211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Сочинение по повести Н. Гоголя «Тарас </w:t>
            </w:r>
            <w:proofErr w:type="spellStart"/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Закончить работу над сочинением. Прочитать статью о Тургеневе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15. 11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3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И. С. Тургенев. «Бирюк». Цикл рассказов «Записки охотника» и их гуманистический пафос.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произведения. Биография Тургенева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u w:val="single"/>
                <w:lang w:eastAsia="ru-RU"/>
              </w:rPr>
              <w:t>еферат)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16. 11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41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«Бирюк» как произведение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бесправных и обездоленных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Выписать высказывания русских писателей о языке.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21. 11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И. Тургенев. Стихотворения в прозе. История создания цикла.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Стихотворение в прозе Тургенева «Русский язык» выучить наизусть. Найти произведение «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22. 11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2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И. Тургенев «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Написать мини-сочинение о своих наблюдениях над природными явлениями 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«Как много можно увидеть, если понаблюдаешь…»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23. 11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34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Роль пейзажа в рассказе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Сообщение о Некрасове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28. 11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29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Н. А. Некрасов. Поэма «Русские женщины»: «Княгиня Трубецкая».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Выразительное чтение поэмы.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29. 11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83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Величие духа русской женщины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Написать характеристику героини в соответствии с планом характеристики героя литературного произведения.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30. 11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33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Н. А. Некрасов «Размышления у парадного подъезда». Боль поэта за судьбу народа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 наизусть отрывок из стихотворения. Прочитать «Мороз, Красный нос»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5. 12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Н. А. Некрасов. Поэма «Мороз, Красный нос» (с. 155 – голуб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етодичка)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отрывок из поэмы.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77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К. Толстой. Историческая баллада «Василий Шибанов»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Выразительно читать исторические баллады А. К. Толстого, 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составление словарика устаревших слов.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0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К. Толстой. Историческая баллада «Михайло Репнин»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отрывок баллады (20 строк)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13. 12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71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М. Салтыков-Щедрин «Повесть о том, как один мужик двух генералов прокормил»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сказки «Повесть о том, как один мужик двух генералов прокормил», иллюстрацию к ней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14. 12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59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Сатира на социальные и нравственные пороки общества.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Словарик по повести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19. 12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77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М. Салтыков-Щедрин «Дикий помещик»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Пересказ. Написать небольшую характеристику одного из героев сказки от лица другого.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20. 12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6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Идейно-тематическое содержание сказки «Дикий помещик»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Прочитать сказку «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Премудрый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пискарь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21. 12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М. Салтыков-Щедрин «Премудрый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пискарь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 (см. голуб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етод. с. 164)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Объяснить слова Белинского: «Сатира, как гром негодования, гроза духа» Сообщение о Л. Н. Толстом (статья учебника)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26. 12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:rsidR="00533DF6" w:rsidRPr="00BF15A8" w:rsidRDefault="00533DF6" w:rsidP="008273F4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Л. Н. Толстой «Детство» (главы).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глав, краткий пересказ «Детство».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27. 12</w:t>
            </w:r>
          </w:p>
          <w:p w:rsidR="00533DF6" w:rsidRPr="00BF15A8" w:rsidRDefault="00533DF6" w:rsidP="008273F4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24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Сложность взаимоотношений детей и взрослых.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Ответ на вопрос: «В чём видит причину «громких рыданий»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Илиньки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Грапа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Николенька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Иртеньев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и взрослый рассказчик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28. 12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20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Главный герой повести Л. Н. Толстого «Детство».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Сочинение-миниатюра 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«Поступок, которым я горжусь» или «Поступок, за который мне стыдно».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9. 01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0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Чувства, поступки и духовный мир главных героев повести «Детство».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Сообщение о В.М.Гаршине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В.М.Гаршин «Красный цветок»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Сообщение об А.Чехове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11. 01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П. Чехов «Хамелеон». Живая картина нравов.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«Хамелеон», чтение рассказа «Злоумышленник»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16. 01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Два лица России в рассказе А. П. Чехова «Злоумышленник»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Подготовиться к внеклассному чтению по рассказам Чехова «Тоска», 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«Размазня»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17. 01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08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Смех и слёзы в «маленьких рассказах» А. Чехова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Написать небольшое сочинение «Мой любимый рассказ Чехова»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18. 01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88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Стихи русских поэтов 19 века о родной природе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стихотворение (по выбору).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20. 01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94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Стихотворения А. К. Толстого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Прочитать рассказ Бунина «Цифры»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23. 01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И. А. Бунин. Судьба и творчество писателя. Рассказ «Цифры».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Сообщение о Бунине и его творчестве. Чтение по ролям рассказа «Цифры»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И. А. Бунин «Лапти»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Отзыв на рассказ, включив в него свои размышления по поводу героев и их поступков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27. 01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52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М. Горький «Детство».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пересказ повести.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30. 01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29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Автобиографический характер повести «Детство».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Ответ на вопрос: «Кто помог Алёше пережить его детские обиды, помог ему в постижении любви и добра?»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08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«Свинцовые мерзости жизни».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Объяснить сочетание «Свинцовые мерзости жизни».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Положительные герои повести «Детство» М. Горького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главы 4. Устное сочинение: «История жизни деда Каширина», «Почему почувствовал Алёша в бабушке близкого человека?»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201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Анализ эпизода «Пожар» из повести М. Горького «Детство» - 4 глава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Создать словарик по произведению «Детство». Прочитать «Легенду о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Данко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», 12 гл. выучить близко к тексту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«Легенда о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Данко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» из рассказа М. Горького «Старуха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Изергиль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Художественный пересказ легенды о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Данко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 Сообщение о Л. Н. Андрееве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Л. Н. Андреев «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Кусака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Написать отзыв на рассказ. Сообщение о Маяковском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13. 02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В. В. Маяковский. «Необычное приключение, бывшее с Владимиром Маяковским летом на даче»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 с. 106-109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14. 02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В. В. Маяковский «Хорошее отношение к лошадям». Два взгляда на мир.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любое стихотворение Маяковского. Прочитать статью о Платонове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17. 02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Платонов «Юшка». Призыв к состраданию и уважению к человеку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Близкий к тексту пересказ «Юшка наедине с природой», «Дети и Юшка».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20. 02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59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Платонов «В прекрасном и яростном мире». Вечные нравственные ценности.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Подготовка к сочинению «Нужны ли в жизни сочувствие и сострадание?»</w:t>
            </w:r>
            <w:proofErr w:type="gram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«Нужны ли в жизни сочувствие и сострадание?»</w:t>
            </w:r>
            <w:proofErr w:type="gramEnd"/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Прочитать в учебнике интервью с Разумовским, ответы на вопросы стр. 150-158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24. 02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88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Час мужества (интервью с поэтом – участником 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ВОВ).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стихотворение о ВОВ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27. 02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52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Б. Л. Пастернак. Стихотворения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любое стихотворение Пастернака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21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Эхо войны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любого прочитанного текста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3 .03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А. Т. Твардовский. Философские проблемы в лирике. Пейзажная лирика.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наизусть одно из стихотворений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6. 03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69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Ф. А. Абрамов «О чём плачут лошади»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Выборочное чтение, пересказ рассказа.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7. 03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64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Тесные связи природы и человека.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рассказа Носова «Кукла», биография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10. 03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Е. И. Носов «Кукла». Нравственные проблемы рассказа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отрывки из рассказа «Кукла»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13. 03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«Не дать погаснуть живому огню…» (по рассказу «Живое пламя» Е. И. Носова)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Прочитать сведения о Ю. Казакове, рассказ «Тихое утро»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14. 03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06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Ю. П. Казаков «Тихое утро».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рассказа, ответы на вопросы.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17. 03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6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Герои рассказа и их поступки.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Подготовить сообщение о Д. Лихачёве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20. 03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Д. С. Лихачёв «Земля родная» (главы) как духовное напутствие молодёжи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Составить обращение, поучение. Советы младшему брату (сестре) на темы (по выбору): «Что значит уметь слушать другого?», «Быть нужным и близким». Прочитать в учебнике сведения о Зощенко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Смех Михаила Зощенко (по рассказу «Беда»)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текста «Беда». Рисунки родного края, природы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90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«Тихая моя Родина». Стихи русских поэтов 20 века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Родин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е, родной природе Произведения В.Брюсова, Сологуба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наизусть (по выбору), рисунок к стихотворению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4. 04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1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«Тихая моя Родина». Произведения С. Есенина, Н. Рубцова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наизусть (по выбору)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11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Песни на стихотворения русских поэтов 20 века (И. Гофф, А. Вертинский)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10. 04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94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Песни на стихи Б. Окуджавы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наизусть (по выбору), рисунок к стихотворению.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11. 04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Расул Гамзатов «Опять за спиной родная земля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Подготовить рассказ о Роберте Бёрнсе, выразительно читать стихотворение «Честная бедность»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14. 04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88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Джалиль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 Стихотворения.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стихотвореие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(по выбору)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17. 04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Р. Бёрнс. Стихотворение «Честная бедность».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Выучить наизусть стихотворение с. 230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18. 04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Дж. Г. Байрон – «властитель дум» целого поколения. Судьба и творчество гениального 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поэта.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Подготовить выразительное чтение стихотворения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21. 04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Японские трёхстишия (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хокку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Придумать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собственное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хокку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, сделать иллюстрацию. Подготовить пересказ рассказа О. Генри «Дары волхвов» от лица героев С. 241-248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24. 04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130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О. Генри «Дары волхвов».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Написать сочинение-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характеристику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Деллы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или Джима.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25. 04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2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Преданность и жертвенность во имя любви.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Составить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по теме «Любовь»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6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Р. Д.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Бредбери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«Каникулы».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Пересказ с. 249-262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84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Мечта о чудесной победе добра.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Написать отзыв на данное произведение.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34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Джон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Руэл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Рональд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Толкиен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Хоббит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, или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уда и обратно»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Чтение глав книги, дочитать книгу о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Хоббите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12. 05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8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Волшебный мир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хоббитов</w:t>
            </w:r>
            <w:proofErr w:type="spellEnd"/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Найти книгу Д.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Олдриджа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«Последний дюйм»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15. 05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73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Джеймс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Олдридж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«Последний дюйм»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характеристика главных героев.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16. 05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69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«Последний дюйм» - выбор человека.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Выборочный пересказ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19. 05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«Человек, любящий и умеющий читать, - счастливый человек» 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(К. Паустовский)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Чтение новеллы Э. По «Падение дома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Ашеров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22. 05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49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новелла</w:t>
            </w:r>
            <w:proofErr w:type="gram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«Падение дома </w:t>
            </w:r>
            <w:proofErr w:type="spellStart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Ашеров</w:t>
            </w:r>
            <w:proofErr w:type="spellEnd"/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Выборочный пересказ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23. 05</w:t>
            </w:r>
          </w:p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49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Человеческая жизнь – основа всего.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26. 05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rPr>
          <w:trHeight w:val="91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F15A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список литературы для летнего чтения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BF15A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BF15A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. 05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DF6" w:rsidRPr="00BF15A8" w:rsidTr="00533DF6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43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DF6" w:rsidRPr="00BF15A8" w:rsidRDefault="00533DF6" w:rsidP="008273F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73F4" w:rsidRPr="00BF15A8" w:rsidRDefault="008273F4" w:rsidP="008273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2C474D" w:rsidRPr="00BF15A8" w:rsidRDefault="002C474D">
      <w:pPr>
        <w:rPr>
          <w:sz w:val="24"/>
          <w:szCs w:val="24"/>
        </w:rPr>
      </w:pPr>
    </w:p>
    <w:sectPr w:rsidR="002C474D" w:rsidRPr="00BF15A8" w:rsidSect="008273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6E40"/>
    <w:multiLevelType w:val="multilevel"/>
    <w:tmpl w:val="664A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3F4"/>
    <w:rsid w:val="002C474D"/>
    <w:rsid w:val="002E4159"/>
    <w:rsid w:val="00533DF6"/>
    <w:rsid w:val="008273F4"/>
    <w:rsid w:val="00BF15A8"/>
    <w:rsid w:val="00F0283B"/>
    <w:rsid w:val="00FD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E7828-70A6-4641-ACAC-F9D77D3D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optima</cp:lastModifiedBy>
  <cp:revision>5</cp:revision>
  <cp:lastPrinted>2017-08-31T05:51:00Z</cp:lastPrinted>
  <dcterms:created xsi:type="dcterms:W3CDTF">2017-08-29T03:31:00Z</dcterms:created>
  <dcterms:modified xsi:type="dcterms:W3CDTF">2017-08-31T05:53:00Z</dcterms:modified>
</cp:coreProperties>
</file>