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F4" w:rsidRPr="008273F4" w:rsidRDefault="008273F4" w:rsidP="008273F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по литературе с элементами внеклассного чтения для 7 класса составлена в соответствии с Федеральным компонентом Государственного стандарта основного общего образования</w:t>
      </w:r>
      <w:r w:rsidR="00533DF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(в VII классах выделяется по </w:t>
      </w:r>
      <w:r w:rsidR="00533DF6">
        <w:rPr>
          <w:rFonts w:eastAsia="Times New Roman" w:cs="Times New Roman"/>
          <w:color w:val="000000"/>
          <w:sz w:val="21"/>
          <w:szCs w:val="21"/>
          <w:lang w:eastAsia="ru-RU"/>
        </w:rPr>
        <w:t>68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часов - из расче</w:t>
      </w:r>
      <w:r w:rsidR="00533DF6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 2 учебных часа при 3</w:t>
      </w:r>
      <w:r w:rsidR="00533DF6">
        <w:rPr>
          <w:rFonts w:eastAsia="Times New Roman" w:cs="Times New Roman"/>
          <w:color w:val="000000"/>
          <w:sz w:val="21"/>
          <w:szCs w:val="21"/>
          <w:lang w:eastAsia="ru-RU"/>
        </w:rPr>
        <w:t>4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учебных неделях), программы по литературе для 5-11 классов (авторы: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В.Я.Коровина, В.П.Журавлев., В.П.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Полухина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; под редакцией В.Я. Коровиной - М.: Просвещение, 2008); протокола заседания РМО учителей русского языка и литературы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Лаишевского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муниципального района РТ № 19 от 17 апреля 2012 года (в 7 классе урок литературы по пособию В. Я. Коровиной 2002 г. дополнить материалом - В. Жуковский «Лесной царь»);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примерного учебного плана для 5-9 классов общеобразовательных учреждений РТ с углублённым изучением русского языка и культуры русского народа.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компонента образовательного учреждения выделен дополнительный час для углубленного и ознакомительного изучения тем по литературе. Таким образом, </w:t>
      </w: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 7 классе на урок литературы отводится 3 часа (2 ч – федеральный компонент, 1 ч – ш</w:t>
      </w:r>
      <w:r w:rsidR="00533DF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кольный компонент) в неделю, 10</w:t>
      </w:r>
      <w:r w:rsidR="00533DF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</w:t>
      </w:r>
      <w:r w:rsidR="00533DF6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часов в год при 3</w:t>
      </w:r>
      <w:r w:rsidR="00533DF6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учебных неделях.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Согласно государственному образовательному стандарту,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изучение литературы в основной школе направлено на достижение следующих целей: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развитие</w:t>
      </w: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273F4" w:rsidRDefault="008273F4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F0283B" w:rsidRP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Приоритетные направления в преподавании предмета.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Главным при изучении предмета "Литература" остается работа с художественным текстом, что закономерно является важнейшим приоритетом в преподавании предмета.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Содержание стандарта может быть реализовано следующими </w:t>
      </w: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видами усложняющейся учебной деятельности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: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рецептивная деятельность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чтение и полноценное восприятие художественного текста, заучивание наизусть (важна на всех этапах изучения литературы);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репродуктивная деятельность: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продуктивная творческая деятельность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: сочинение разных жанров, выразительное чтение художественных текстов, устное словесное рисование,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инсценирование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произведения, составление киносценария;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поисковая деятельность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исследовательская деятельность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анализ текста, сопоставление произведений художественной литературы и выявление в них общих и своеобразных черт.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в основном соответствует Госстандарту (его федеральному компоненту), кроме этого в нее включены для изучения 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произведения, непредусмотренные Госстандартом: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А.С. Пушкин «Медный всадник» (отрывок), «Борис Годунов» (сцены 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Чудовом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монастыре);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Л.Н. Андреев «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Кусака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Д.С. Лихачев «Земля родная»;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Песни на слова русских поэтов 20 века.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Японские трёхстишия (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хокку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Р.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Толкиен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Хоббит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или Туда и обратно»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Д.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Олдридж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«Последний дюйм»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u w:val="single"/>
          <w:lang w:eastAsia="ru-RU"/>
        </w:rPr>
        <w:t>Углубленное и ознакомительное изучение следующих тем по литературе: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В. Жуковский Баллада «Лесной царь»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А. С. Пушкин «Повести Белкина»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И. С. Тургенев. Цикл рассказов «Записки охотника»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Н. А. Некрасов. Поэма «Мороз, Красный нос»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А. К. Толстой. Исторические баллады.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Л. Н. Толстой «Детство»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Ф. А. Абрамов «О чём плачут лошади»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Ю. П. Казаков «Тихое утро»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В. М. Гаршин «Красный цветок»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Виды контроля на уроках литературы: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промежуточный: пересказ (подробный, сжатый, выборочный, с изменением лица), выразительное чтение, развернутый ответ на вопрос, анализ эпизода, составление простого или сложного плана по произведению, в том числе цитатного, составление сравнительной характеристики по заданным критериям, викторины, игры, конкурсы;</w:t>
      </w:r>
      <w:proofErr w:type="gramEnd"/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итоговый: сочинение на основе литературного произведения или анализа эпизодов, тест, включающий задание с выбором ответа, с кратким ответом, проверяющие начитанность учащегося, теоретико-литературные знания.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учащихся 7 класса</w:t>
      </w:r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Учащиеся должны знать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авторов и содержание изученных художественных произведений;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основные теоретико-литературные понятия, изучаемые в 7 классе: жанр фольклора; предания; былины; пословицы; поговорки (развитие представлений); летопись (развитие представлений); рода литературы; эпос (развитие понятий); повесть (развитие представлений); литературный герой (развитие понятия); </w:t>
      </w: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понятие о теме и идеи произведения (начальное представление); герой-повествователь (развитие понятия); портрет как средство характеристики; автобиографическое художественное произведение (развитие понятия);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ода (начальное представление); баллада (развитие представлений); стихотворение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  <w:proofErr w:type="gramEnd"/>
    </w:p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b/>
          <w:bCs/>
          <w:color w:val="000000"/>
          <w:sz w:val="21"/>
          <w:szCs w:val="21"/>
          <w:u w:val="single"/>
          <w:lang w:eastAsia="ru-RU"/>
        </w:rPr>
        <w:t>Учащиеся должны уметь: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видеть своеобразие нравственных идеалов в произведениях литературы разных жанров;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различать особенности сюжета, характеров, композиций, конфликта, приемов выражения авторской позиции в эпических, драматических и лирических произведениях;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видеть индивидуальное, национальное и общечеловеческое в характере героя произведения;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объяснять чувства, возникающие при чтении лирических произведений, находить аналог в собственном жизненном опыте;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передавать динамику чу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вств в в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ыразительном чтении лирического стихотворения, монологов героев пьесы, пейзажей и описания в эпическом произведении;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видеть в художественном тексте противоречивые авторские оценки героев и событий; формулировать вопросы к произведению;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сопоставлять произведения разных писателей в пределах каждого литературного рода;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- оценивать игру актеров в пределах законченного эпизода;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сравнивать эпизод эпического произведения и его экранизацию и оценивать ее с точки зрения выражения авторской позиции;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стилистически сопоставлять те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кст пр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оизведения и иллюстрации художников к нему;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написать басню, былину, письмо или дневник литературного героя.</w:t>
      </w:r>
    </w:p>
    <w:tbl>
      <w:tblPr>
        <w:tblW w:w="8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8"/>
        <w:gridCol w:w="2037"/>
      </w:tblGrid>
      <w:tr w:rsidR="008273F4" w:rsidRPr="008273F4" w:rsidTr="008273F4">
        <w:trPr>
          <w:trHeight w:val="405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Разделы программы по литературе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8273F4" w:rsidRPr="008273F4" w:rsidTr="008273F4">
        <w:trPr>
          <w:trHeight w:val="45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Введение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8273F4" w:rsidRPr="008273F4" w:rsidTr="008273F4">
        <w:trPr>
          <w:trHeight w:val="60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Устное народное творчество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  <w:tr w:rsidR="008273F4" w:rsidRPr="008273F4" w:rsidTr="008273F4">
        <w:trPr>
          <w:trHeight w:val="75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Древнерусская литература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8273F4" w:rsidRPr="008273F4" w:rsidTr="008273F4">
        <w:trPr>
          <w:trHeight w:val="60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Русская литература ΧVΙΙΙ века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8273F4" w:rsidRPr="008273F4" w:rsidTr="008273F4">
        <w:trPr>
          <w:trHeight w:val="75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Русская литература ΧΙΧ века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42</w:t>
            </w:r>
          </w:p>
        </w:tc>
      </w:tr>
      <w:tr w:rsidR="008273F4" w:rsidRPr="008273F4" w:rsidTr="008273F4">
        <w:trPr>
          <w:trHeight w:val="60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Русская литература ΧΧ века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30</w:t>
            </w:r>
          </w:p>
        </w:tc>
      </w:tr>
      <w:tr w:rsidR="008273F4" w:rsidRPr="008273F4" w:rsidTr="008273F4">
        <w:trPr>
          <w:trHeight w:val="60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Литература народов России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8273F4" w:rsidRDefault="008273F4" w:rsidP="008273F4">
            <w:pPr>
              <w:spacing w:after="0" w:line="60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  <w:tr w:rsidR="008273F4" w:rsidRPr="008273F4" w:rsidTr="008273F4">
        <w:trPr>
          <w:trHeight w:val="75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Зарубежная литература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533DF6" w:rsidRDefault="008273F4" w:rsidP="008273F4">
            <w:pPr>
              <w:spacing w:after="0" w:line="75" w:lineRule="atLeast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  <w:r w:rsidR="00533DF6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8273F4" w:rsidRPr="008273F4" w:rsidTr="008273F4">
        <w:trPr>
          <w:trHeight w:val="330"/>
        </w:trPr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3F4" w:rsidRPr="008273F4" w:rsidRDefault="008273F4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3F4" w:rsidRPr="00533DF6" w:rsidRDefault="008273F4" w:rsidP="008273F4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  <w:r w:rsidRPr="008273F4">
              <w:rPr>
                <w:rFonts w:ascii="OpenSans" w:eastAsia="Times New Roman" w:hAnsi="OpenSans" w:cs="Times New Roman"/>
                <w:b/>
                <w:bCs/>
                <w:color w:val="000000"/>
                <w:sz w:val="30"/>
                <w:szCs w:val="30"/>
                <w:lang w:eastAsia="ru-RU"/>
              </w:rPr>
              <w:t>10</w:t>
            </w:r>
            <w:r w:rsidR="00533DF6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</w:tr>
    </w:tbl>
    <w:p w:rsidR="008273F4" w:rsidRPr="008273F4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Учебно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– тематическое планирование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литературе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Класс 7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Количество часов</w:t>
      </w:r>
    </w:p>
    <w:p w:rsidR="008273F4" w:rsidRPr="008273F4" w:rsidRDefault="00533DF6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Всего: 10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="008273F4"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ч., в неделю: 3 часа.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Плановых контрольных уроков: сочинений – 9 (аудиторных - 4, домашних – 2, сочинений-миниатюр – 3), тестов – 4.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Административных контрольных уроков ____ 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Планирование составлено на основе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Программы по литературе для 5-11 классов (авторы: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В.Я.Коровина, В.П.Журавлев., В.П.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Полухина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 под редакцией В.Я. Коровиной - М.: Просвещение, 2008)</w:t>
      </w:r>
      <w:proofErr w:type="gramEnd"/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Рабочие программы по литературе. 5-9 классы по программе под редакцией В. Я. Коровиной. Методическое пособие/ сост. Г. М. 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Вялкова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 под ред. Л. Н. Савиной. – М.: издательство «</w:t>
      </w:r>
      <w:proofErr w:type="spell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Гобус</w:t>
      </w:r>
      <w:proofErr w:type="spell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2009. – 269 с. (образовательный стандарт)</w:t>
      </w:r>
    </w:p>
    <w:p w:rsidR="008273F4" w:rsidRPr="00533DF6" w:rsidRDefault="008273F4" w:rsidP="00533DF6">
      <w:pPr>
        <w:shd w:val="clear" w:color="auto" w:fill="FFFFFF"/>
        <w:spacing w:after="43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Сборник нормативных документов. Литература/ сост. Э. Д. Днепров, А. Г. Аркадьев. – 3-е изд., стереотип. – М.</w:t>
      </w:r>
      <w:proofErr w:type="gramStart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Дрофа, 2010. – 185 </w:t>
      </w:r>
    </w:p>
    <w:p w:rsidR="008273F4" w:rsidRPr="008273F4" w:rsidRDefault="008273F4" w:rsidP="008273F4">
      <w:pPr>
        <w:shd w:val="clear" w:color="auto" w:fill="FFFFFF"/>
        <w:spacing w:after="43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8273F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составлена на основе УМК:</w:t>
      </w:r>
    </w:p>
    <w:p w:rsidR="00533DF6" w:rsidRDefault="00533DF6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0283B" w:rsidRPr="00F0283B" w:rsidRDefault="00F0283B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33DF6" w:rsidRDefault="00533DF6" w:rsidP="008273F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8273F4" w:rsidRPr="00BF15A8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BF15A8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ЛИТЕРАТУРЫ В 7 КЛАССЕ.</w:t>
      </w:r>
    </w:p>
    <w:tbl>
      <w:tblPr>
        <w:tblW w:w="110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863"/>
        <w:gridCol w:w="824"/>
        <w:gridCol w:w="3219"/>
        <w:gridCol w:w="790"/>
        <w:gridCol w:w="801"/>
        <w:gridCol w:w="2017"/>
      </w:tblGrid>
      <w:tr w:rsidR="00533DF6" w:rsidRPr="00BF15A8" w:rsidTr="00533DF6"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3DF6" w:rsidRPr="00BF15A8" w:rsidTr="00533DF6"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20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Читайте не торопясь…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вводных статей учебника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Предания как поэтическая биография народа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былины об Илье Муромце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Былины. «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былины по ролям с. 17-23, сделать словарь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Былина «Садко»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с. 24-34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Былина «Илья Муромец и Соловей-разбойник»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эпическую финскую песню «Калевала» с. 36-41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«Калевала» - карело-финский мифологический 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эпос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Найти книгу пословиц и 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поговорок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14. 09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статьи учебника, </w:t>
            </w: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сочинение-миниатюра по одной из пословиц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19. 09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«Поучение Владимира Мономаха» (отрывок). Нравственные заветы Древней Руси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Написать небольшое поучение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Муромских»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Подготовить пересказ «Повесть о Петре и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Гимн любви и верности в «повести о Петре и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Муромских»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Подготовиться к сочинению по фольклору древнерусской литературы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26. 09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Сочинение-рассуждение по разделам: «УНТ», «Древнерусская литература»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Закончить работу над сочинением, прочитать статью учебника о М Ломоносове с. 62-66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27. 09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8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М. В. Ломоносов. Личность и судьба гениального человека. Литературное творчество Ломоносова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Отрывок из «Оды на день восшествия…» выучить наизусть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28. 09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Г. Р. Державин – поэт и гражданин. Своеобразие поэзии Державина.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тение стихотворений с. 69-71. Найти баллады Жуковского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Жуковский. «Приход весны» с. 313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«Приход весны» с. 313.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4. 10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Жуковский. Баллада «Лесной царь».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Иллюстрацию к балладе «Лесной царь»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С. Пушкин «Медный всадник» (отрывок)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отрывок из «Медного всадника»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Пушкин «Песнь о вещем Олеге» и её летописный источник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«Песнь…»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3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А. Пушкин «Борис Годунов» (отрывок) (сцены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Чудовом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монастыре).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"Борис Годунов"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12. 10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Пушкин «Борис Годунов» (обзор)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отрывок из произведения «Борис Годунов» с.89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17. 10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Проза А. С. Пушкина. «Станционный смотритель» - повесть о «маленьком» человеке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повести «Станционный смотритель», ответы на вопросы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18. 10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Художественное совершенство и человечность повести А. Пушкина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повести «Метель», «Гробовщик»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19. 10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С. Пушкин «Повести Белкина»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Сообщение о М. Ю. Лермонтове на основе статьи учебника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24. 10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М. Лермонтов «Песня про царя Ивана Васильевича, молодого опричника и удалого купца Калашникова»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оэма об историческом прошлом России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Составить сравнительную характеристику Калашникова,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Кирибеевича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Ивана Грозного, Алёны Дмитриевны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25. 10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Нравственный поединок героев поэмы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Заучивание отрывка из 20 строк по выбору из «Песни…»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26. 10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М. Лермонтов. Душа и лира поэта.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Стихотворение М.Лермонтова наизусть (по выбору)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31. 10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4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Н. В Гоголь «Тарас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». Историческая и фольклорная основа повести.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Перечитать 1, 2 главы, отобрать материал для характеристики героев: Тараса, Остапа,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Андрия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Тарас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его сыновья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3-9 главы, сжатый пересказ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Героизм и самоотверженность Тараса и его товарищей в борьбе за родную землю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Подготовиться к сочинению (темы предлагает учитель)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14. 11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211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Сочинение по повести Н. Гоголя «Тарас </w:t>
            </w:r>
            <w:proofErr w:type="spellStart"/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Бульба</w:t>
            </w:r>
            <w:proofErr w:type="spellEnd"/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Закончить работу над сочинением. Прочитать статью о Тургеневе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15. 11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35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 С. Тургенев. «Бирюк». Цикл рассказов «Записки охотника» и их гуманистический пафос.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произведения. Биография Тургенева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еферат)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16. 11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41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«Бирюк» как произведение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бесправных и обездоленных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Выписать высказывания русских писателей о языке.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21. 11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 Тургенев. Стихотворения в прозе. История создания цикла.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Стихотворение в прозе Тургенева «Русский язык» выучить наизусть. Найти произведение «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22. 11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 Тургенев «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Написать мини-сочинение о своих наблюдениях над природными явлениями 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«Как много можно увидеть, если понаблюдаешь…»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23. 11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34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Роль пейзажа в рассказе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Сообщение о Некрасове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28. 11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2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Н. А. Некрасов. Поэма «Русские женщины»: «Княгиня Трубецкая».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поэмы.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29. 11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8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Величие духа русской женщины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Написать характеристику героини в соответствии с планом характеристики героя литературного произведения.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30. 11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33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Н. А. Некрасов «Размышления у парадного подъезда». Боль поэта за судьбу народа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 наизусть отрывок из стихотворения. Прочитать «Мороз, Красный нос»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5. 12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Н. А. Некрасов. Поэма «Мороз, Красный нос» (с. 155 – голуб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етодичка)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отрывок из поэмы.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77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К. Толстой. Историческая баллада «Василий Шибанов»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 читать исторические баллады А. К. Толстого, 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u w:val="single"/>
                <w:lang w:eastAsia="ru-RU"/>
              </w:rPr>
              <w:t>составление словарика устаревших слов.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5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К. Толстой. Историческая баллада «Михайло Репнин»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отрывок баллады (20 строк)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13. 12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71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М. Салтыков-Щедрин «Повесть о том, как один мужик двух генералов прокормил»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сказки «Повесть о том, как один мужик двух генералов прокормил», иллюстрацию к ней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14. 12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5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Сатира на социальные и нравственные пороки общества.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Словарик по повести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19. 12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77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М. Салтыков-Щедрин «Дикий помещик»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Пересказ. Написать небольшую характеристику одного из героев сказки от лица другого.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20. 12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6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Идейно-тематическое содержание сказки «Дикий помещик»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сказку «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Премудрый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пискарь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21. 12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М. Салтыков-Щедрин «Премудрый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пискарь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 (см. голуб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етод. с. 164)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Объяснить слова Белинского: «Сатира, как гром негодования, гроза духа» Сообщение о Л. Н. Толстом (статья учебника)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26. 12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533DF6" w:rsidRPr="00BF15A8" w:rsidRDefault="00533DF6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Л. Н. Толстой «Детство» (главы).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глав, краткий пересказ «Детство».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27. 12</w:t>
            </w:r>
          </w:p>
          <w:p w:rsidR="00533DF6" w:rsidRPr="00BF15A8" w:rsidRDefault="00533DF6" w:rsidP="008273F4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246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Сложность взаимоотношений детей и взрослых.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Ответ на вопрос: «В чём видит причину «громких рыданий»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Илиньки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Грапа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Николенька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Иртеньев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 взрослый рассказчик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28. 12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20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Главный герой повести Л. Н. Толстого «Детство».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Сочинение-миниатюра 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«Поступок, которым я горжусь» или «Поступок, за который мне стыдно».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9. 01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5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Чувства, поступки и духовный мир главных героев повести «Детство».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Сообщение о В.М.Гаршине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В.М.Гаршин «Красный цветок»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Сообщение об А.Чехове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П. Чехов «Хамелеон». Живая картина нравов.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«Хамелеон», чтение рассказа «Злоумышленник»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Два лица России в рассказе А. П. Чехова «Злоумышленник»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Подготовиться к внеклассному чтению по рассказам Чехова «Тоска», 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«Размазня»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17. 01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8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Смех и слёзы в «маленьких рассказах» А. Чехова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Написать небольшое сочинение «Мой любимый рассказ Чехова»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18. 01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8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Стихи русских поэтов 19 века о родной природе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стихотворение (по выбору).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20. 01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94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Стихотворения А. К. Толстого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рассказ Бунина «Цифры»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23. 01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 А. Бунин. Судьба и творчество писателя. Рассказ «Цифры».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Сообщение о Бунине и его творчестве. Чтение по ролям рассказа «Цифры»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24. 01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 А. Бунин «Лапти»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Отзыв на рассказ, включив в него свои размышления по поводу героев и их поступков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27. 01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52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М. Горький «Детство».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и пересказ повести.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30. 01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2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Автобиографический характер повести «Детство».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Ответ на вопрос: «Кто помог Алёше пережить его детские обиды, помог ему в постижении любви и добра?»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8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«Свинцовые мерзости жизни».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Объяснить сочетание «Свинцовые мерзости жизни».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Положительные герои повести «Детство» М. Горького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главы 4. Устное сочинение: «История жизни деда Каширина», «Почему почувствовал Алёша в бабушке близкого человека?»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201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Анализ эпизода «Пожар» из повести М. Горького «Детство» - 4 глава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Создать словарик по произведению «Детство». Прочитать «Легенду о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», 12 гл. выучить близко к тексту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«Легенда о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» из рассказа М. Горького «Старуха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Художественный пересказ легенды о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Данко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Сообщение о Л. Н. Андрееве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Л. Н. Андреев «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Кусака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Написать отзыв на рассказ. Сообщение о Маяковском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В. В. Маяковский. «Необычное приключение, бывшее с Владимиром Маяковским летом на даче»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с. 106-109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В. В. Маяковский «Хорошее отношение к лошадям». Два взгляда на мир.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любое стихотворение Маяковского. Прочитать статью о Платонове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17. 02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Платонов «Юшка». Призыв к состраданию и уважению к человеку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Близкий к тексту пересказ «Юшка наедине с природой», «Дети и Юшка».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5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Подготовка к сочинению «Нужны ли в жизни сочувствие и сострадание?»</w:t>
            </w:r>
            <w:proofErr w:type="gram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«Нужны ли в жизни сочувствие и сострадание?»</w:t>
            </w:r>
            <w:proofErr w:type="gram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в учебнике интервью с Разумовским, ответы на вопросы стр. 150-158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24. 02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8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Час мужества (интервью с поэтом – участником 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ВОВ).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стихотворение о ВОВ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27. 02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52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Б. Л. Пастернак. Стихотворения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любое стихотворение Пастернака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21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10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10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Эхо войны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10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10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любого прочитанного текста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10" w:lineRule="atLeast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3 .03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А. Т. Твардовский. Философские проблемы в лирике. Пейзажная лирика.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наизусть одно из стихотворений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6. 03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6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Ф. А. Абрамов «О чём плачут лошади»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Выборочное чтение, пересказ рассказа.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7. 03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64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Тесные связи природы и человека.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рассказа Носова «Кукла», биография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10. 03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Е. И. Носов «Кукла». Нравственные проблемы рассказа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отрывки из рассказа «Кукла»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13. 03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«Не дать погаснуть живому огню…» (по рассказу «Живое пламя» Е. И. Носова)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Прочитать сведения о Ю. Казакове, рассказ «Тихое утро»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14. 03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06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Ю. П. Казаков «Тихое утро».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рассказа, ответы на вопросы.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17. 03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6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Герои рассказа и их поступки.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Подготовить сообщение о Д. Лихачёве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20. 03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Д. С. Лихачёв «Земля родная» (главы) как духовное напутствие молодёжи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Составить обращение, поучение. Советы младшему брату (сестре) на темы (по выбору): «Что значит уметь слушать другого?», «Быть нужным и близким». Прочитать в учебнике сведения о Зощенко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Смех Михаила Зощенко (по рассказу «Беда»)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текста «Беда». Рисунки родного края, природы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90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«Тихая моя Родина». Стихи русских поэтов 20 века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Родин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е, родной природе Произведения В.Брюсова, Сологуба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наизусть (по выбору), рисунок к стихотворению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4. 04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1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«Тихая моя Родина». Произведения С. Есенина, Н. Рубцова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наизусть (по выбору)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11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Песни на стихотворения русских поэтов 20 века (И. Гофф, А. Вертинский)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10. 04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94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Песни на стихи Б. Окуджавы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Чтение наизусть (по выбору), рисунок к стихотворению.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Расул Гамзатов «Опять за спиной родная земля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Подготовить рассказ о Роберте Бёрнсе, выразительно читать стихотворение «Честная бедность»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8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Стихотворения.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Выучить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стихотвореие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(по выбору)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17. 04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Р. Бёрнс. Стихотворение «Честная бедность».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 с. 230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18. 04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Дж. Г. Байрон – «властитель дум» целого поколения. Судьба и творчество гениального 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поэта.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21. 04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Японские трёхстишия (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Придумать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сделать иллюстрацию. Подготовить пересказ рассказа О. Генри «Дары волхвов» от лица героев С. 241-248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24. 04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130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О. Генри «Дары волхвов».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Написать сочинение-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характеристику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Деллы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или Джима.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25. 04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Преданность и жертвенность во имя любви.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по теме «Любовь»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66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Р. Д.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Бредбери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«Каникулы».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Пересказ с. 249-262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84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Мечта о чудесной победе добра.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Написать отзыв на данное произведение.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34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Руэл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Рональд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Толкиен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, или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уда и обратно»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Чтение глав книги, дочитать книгу о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Хоббите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12. 05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8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Волшебный мир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хоббитов</w:t>
            </w:r>
            <w:proofErr w:type="spellEnd"/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Найти книгу Д.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Олдриджа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«Последний дюйм»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15. 05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73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Олдридж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«Последний дюйм»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характеристика главных героев.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16. 05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6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«Последний дюйм» - выбор человека.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Выборочный пересказ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19. 05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«Человек, любящий и умеющий читать, - счастливый человек» 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(К. Паустовский)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Чтение новеллы Э. По «Падение дома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Ашеров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22. 05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49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новелла</w:t>
            </w:r>
            <w:proofErr w:type="gram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«Падение дома </w:t>
            </w:r>
            <w:proofErr w:type="spellStart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Ашеров</w:t>
            </w:r>
            <w:proofErr w:type="spellEnd"/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Выборочный пересказ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23. 05</w:t>
            </w:r>
          </w:p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49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Человеческая жизнь – основа всего.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26. 05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rPr>
          <w:trHeight w:val="91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F15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список литературы для летнего чтения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BF15A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BF15A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 05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DF6" w:rsidRPr="00BF15A8" w:rsidTr="00533DF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43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DF6" w:rsidRPr="00BF15A8" w:rsidRDefault="00533DF6" w:rsidP="008273F4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3F4" w:rsidRPr="00BF15A8" w:rsidRDefault="008273F4" w:rsidP="008273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C474D" w:rsidRPr="00BF15A8" w:rsidRDefault="002C474D">
      <w:pPr>
        <w:rPr>
          <w:sz w:val="24"/>
          <w:szCs w:val="24"/>
        </w:rPr>
      </w:pPr>
    </w:p>
    <w:sectPr w:rsidR="002C474D" w:rsidRPr="00BF15A8" w:rsidSect="00827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E40"/>
    <w:multiLevelType w:val="multilevel"/>
    <w:tmpl w:val="664A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3F4"/>
    <w:rsid w:val="002C474D"/>
    <w:rsid w:val="002E4159"/>
    <w:rsid w:val="00533DF6"/>
    <w:rsid w:val="008273F4"/>
    <w:rsid w:val="00BF15A8"/>
    <w:rsid w:val="00F0283B"/>
    <w:rsid w:val="00FD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7828-70A6-4641-ACAC-F9D77D3D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optima</cp:lastModifiedBy>
  <cp:revision>5</cp:revision>
  <cp:lastPrinted>2017-08-31T05:51:00Z</cp:lastPrinted>
  <dcterms:created xsi:type="dcterms:W3CDTF">2017-08-29T03:31:00Z</dcterms:created>
  <dcterms:modified xsi:type="dcterms:W3CDTF">2017-08-31T05:53:00Z</dcterms:modified>
</cp:coreProperties>
</file>