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BB358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  <w:bookmarkStart w:id="0" w:name="_Toc103079571"/>
    </w:p>
    <w:p w14:paraId="13FB286D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</w:p>
    <w:p w14:paraId="3A448536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</w:p>
    <w:p w14:paraId="1CF665C4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</w:p>
    <w:p w14:paraId="20AFB683" w14:textId="2768E3D5" w:rsidR="001D5108" w:rsidRDefault="001D5108" w:rsidP="001D5108">
      <w:pPr>
        <w:pStyle w:val="1"/>
        <w:tabs>
          <w:tab w:val="left" w:pos="708"/>
        </w:tabs>
        <w:ind w:left="615"/>
        <w:rPr>
          <w:rFonts w:ascii="Times New Roman" w:hAnsi="Times New Roman" w:cs="Times New Roman"/>
          <w:color w:val="auto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  <w:t xml:space="preserve">                                                                                  Утверждаю:</w:t>
      </w:r>
    </w:p>
    <w:p w14:paraId="0FF98161" w14:textId="77777777" w:rsidR="001D5108" w:rsidRDefault="001D5108" w:rsidP="001D5108">
      <w:pPr>
        <w:pStyle w:val="1"/>
        <w:tabs>
          <w:tab w:val="left" w:pos="4365"/>
        </w:tabs>
        <w:ind w:left="61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18"/>
          <w:szCs w:val="18"/>
        </w:rPr>
        <w:t>Шаумяновская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ООШ»</w:t>
      </w:r>
    </w:p>
    <w:p w14:paraId="71E52C25" w14:textId="77777777" w:rsidR="001D5108" w:rsidRDefault="001D5108" w:rsidP="001D5108">
      <w:pPr>
        <w:pStyle w:val="1"/>
        <w:tabs>
          <w:tab w:val="left" w:pos="4440"/>
        </w:tabs>
        <w:ind w:left="61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_____В. Г. Махмудова</w:t>
      </w:r>
    </w:p>
    <w:p w14:paraId="7FDB7356" w14:textId="3F952D70" w:rsidR="001D5108" w:rsidRDefault="001D5108" w:rsidP="001D5108">
      <w:pPr>
        <w:pStyle w:val="1"/>
        <w:tabs>
          <w:tab w:val="left" w:pos="4575"/>
        </w:tabs>
        <w:ind w:left="61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Приказ№_</w:t>
      </w:r>
      <w:r w:rsidR="00BE02BD">
        <w:rPr>
          <w:rFonts w:ascii="Times New Roman" w:hAnsi="Times New Roman" w:cs="Times New Roman"/>
          <w:sz w:val="18"/>
          <w:szCs w:val="18"/>
        </w:rPr>
        <w:t>22/62</w:t>
      </w:r>
      <w:r>
        <w:rPr>
          <w:rFonts w:ascii="Times New Roman" w:hAnsi="Times New Roman" w:cs="Times New Roman"/>
          <w:sz w:val="18"/>
          <w:szCs w:val="18"/>
        </w:rPr>
        <w:t>__от ___</w:t>
      </w:r>
      <w:r w:rsidR="00BE02BD">
        <w:rPr>
          <w:rFonts w:ascii="Times New Roman" w:hAnsi="Times New Roman" w:cs="Times New Roman"/>
          <w:sz w:val="18"/>
          <w:szCs w:val="18"/>
        </w:rPr>
        <w:t>01.09.2023</w:t>
      </w:r>
      <w:bookmarkStart w:id="1" w:name="_GoBack"/>
      <w:bookmarkEnd w:id="1"/>
      <w:r>
        <w:rPr>
          <w:rFonts w:ascii="Times New Roman" w:hAnsi="Times New Roman" w:cs="Times New Roman"/>
          <w:sz w:val="18"/>
          <w:szCs w:val="18"/>
        </w:rPr>
        <w:t>_________</w:t>
      </w:r>
    </w:p>
    <w:p w14:paraId="3C97140D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</w:p>
    <w:p w14:paraId="299D7C74" w14:textId="77777777" w:rsidR="001D5108" w:rsidRDefault="001D5108" w:rsidP="003A3CEC">
      <w:pPr>
        <w:pStyle w:val="1"/>
        <w:jc w:val="center"/>
        <w:rPr>
          <w:rFonts w:ascii="Times New Roman" w:hAnsi="Times New Roman" w:cs="Times New Roman"/>
        </w:rPr>
      </w:pPr>
    </w:p>
    <w:p w14:paraId="1D80DA4E" w14:textId="0AE90CD2" w:rsidR="003A3CEC" w:rsidRPr="008B3CBB" w:rsidRDefault="003A3CEC" w:rsidP="003A3CEC">
      <w:pPr>
        <w:pStyle w:val="1"/>
        <w:jc w:val="center"/>
        <w:rPr>
          <w:rFonts w:ascii="Times New Roman" w:hAnsi="Times New Roman" w:cs="Times New Roman"/>
        </w:rPr>
      </w:pPr>
      <w:r w:rsidRPr="008B3CBB">
        <w:rPr>
          <w:rFonts w:ascii="Times New Roman" w:hAnsi="Times New Roman" w:cs="Times New Roman"/>
        </w:rPr>
        <w:t xml:space="preserve">Положение о </w:t>
      </w:r>
      <w:r>
        <w:rPr>
          <w:rFonts w:ascii="Times New Roman" w:hAnsi="Times New Roman" w:cs="Times New Roman"/>
        </w:rPr>
        <w:t>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734396C8" w14:textId="77777777" w:rsidR="003A3CEC" w:rsidRDefault="003A3CEC" w:rsidP="003A3CE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2FC7C8F" w14:textId="77777777" w:rsidR="003A3CEC" w:rsidRPr="004D3CA3" w:rsidRDefault="003A3CEC" w:rsidP="003A3CEC">
      <w:pPr>
        <w:pStyle w:val="a3"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3"/>
      <w:r w:rsidRPr="004D3CA3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2"/>
    </w:p>
    <w:p w14:paraId="2B431DD7" w14:textId="06EE25FF" w:rsidR="003A3CEC" w:rsidRPr="004D3C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Настоящее Положение о формах, периодичности и порядке текущего контроля успеваемости и промежуточной аттестации обучающихся</w:t>
      </w:r>
      <w:r w:rsidR="004D3CA3">
        <w:rPr>
          <w:rFonts w:ascii="Times New Roman" w:hAnsi="Times New Roman" w:cs="Times New Roman"/>
          <w:sz w:val="24"/>
          <w:szCs w:val="24"/>
          <w:lang w:bidi="ru-RU"/>
        </w:rPr>
        <w:t xml:space="preserve"> и об оценке образовательных достижений обучающихся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 (далее - Положение) определяет формы, периодичность и порядок проведения</w:t>
      </w:r>
      <w:r w:rsidR="004D3CA3">
        <w:rPr>
          <w:rFonts w:ascii="Times New Roman" w:hAnsi="Times New Roman" w:cs="Times New Roman"/>
          <w:sz w:val="24"/>
          <w:szCs w:val="24"/>
          <w:lang w:bidi="ru-RU"/>
        </w:rPr>
        <w:t xml:space="preserve"> внутренней и внешней оценки достижения обучающихся, 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>а также порядок оформления результатов при освоении обучающимися основных общеобразовательных программ начального, основного и среднего общего образования.</w:t>
      </w:r>
    </w:p>
    <w:p w14:paraId="48DC9B2C" w14:textId="77777777" w:rsidR="003A3CEC" w:rsidRPr="004D3C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разработано в соответствии с </w:t>
      </w:r>
    </w:p>
    <w:p w14:paraId="5239BE33" w14:textId="77777777" w:rsidR="003A3CEC" w:rsidRPr="004D3C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Федеральным законом от 29.12.2012 №273-ФЗ «Об образовании в Российской Федерации», </w:t>
      </w:r>
    </w:p>
    <w:p w14:paraId="0C4294DB" w14:textId="77777777" w:rsidR="003A3CEC" w:rsidRPr="004D3C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Постановлением Правительства Российской Федерации от 05.08.2013 №662 «Об осуществлении мониторинга системы образования» с изменениями от 24.03.2022 года (Постановление правительства Российской Федерации №450 от 24.03.2022г.),</w:t>
      </w:r>
    </w:p>
    <w:p w14:paraId="71553F5E" w14:textId="77777777" w:rsidR="003A3CEC" w:rsidRPr="004D3C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Федеральными государственными образовательными стандартами начального, основного, среднего общего образования,</w:t>
      </w:r>
    </w:p>
    <w:p w14:paraId="6E6CE09F" w14:textId="5BFA586E" w:rsidR="003A3CEC" w:rsidRPr="004D3C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r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с изменениями от </w:t>
      </w:r>
      <w:r w:rsidR="0016013E"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5</w:t>
      </w:r>
      <w:r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16013E"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декабря</w:t>
      </w:r>
      <w:r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2022 года (Приказ Министерства просвещения Российской Федерации от </w:t>
      </w:r>
      <w:r w:rsidR="0016013E"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5.12.2022</w:t>
      </w:r>
      <w:r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г. №</w:t>
      </w:r>
      <w:r w:rsidR="0016013E"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1063</w:t>
      </w:r>
      <w:r w:rsidRPr="004D3CA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);</w:t>
      </w:r>
    </w:p>
    <w:p w14:paraId="0C345136" w14:textId="055D7DF4" w:rsidR="003A3CEC" w:rsidRPr="004D3CA3" w:rsidRDefault="0016013E" w:rsidP="0008515F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3CA3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>федеральными</w:t>
      </w:r>
      <w:r w:rsidR="003A3CEC" w:rsidRPr="004D3CA3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 xml:space="preserve"> основными образовательными программами начального, основного и среднего общего образования,</w:t>
      </w:r>
    </w:p>
    <w:p w14:paraId="47E50A6B" w14:textId="6BB51F45" w:rsidR="0008515F" w:rsidRPr="004D3CA3" w:rsidRDefault="0008515F" w:rsidP="0008515F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3CA3">
        <w:rPr>
          <w:rFonts w:ascii="Times New Roman" w:hAnsi="Times New Roman" w:cs="Times New Roman"/>
          <w:sz w:val="24"/>
          <w:szCs w:val="24"/>
          <w:highlight w:val="yellow"/>
          <w:lang w:bidi="ru-RU"/>
        </w:rPr>
        <w:lastRenderedPageBreak/>
        <w:t>Письмом Министерства просвещения РФ, Департамента государственной политики и управления в сфере общего образования от 13.01.2023 №03-49,</w:t>
      </w:r>
    </w:p>
    <w:p w14:paraId="2219823A" w14:textId="77777777" w:rsidR="003A3CEC" w:rsidRPr="004D3CA3" w:rsidRDefault="003A3CEC" w:rsidP="003A3CEC">
      <w:pPr>
        <w:pStyle w:val="a3"/>
        <w:widowControl w:val="0"/>
        <w:numPr>
          <w:ilvl w:val="0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 w:firstLine="567"/>
        <w:jc w:val="center"/>
        <w:rPr>
          <w:b/>
          <w:bCs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Система оценки достижения планируемых результатов</w:t>
      </w:r>
    </w:p>
    <w:p w14:paraId="47A5B9D2" w14:textId="77777777" w:rsidR="003A3CEC" w:rsidRPr="004D3C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Данное Положение основано на системе оценки достижения планируемых результатов, которая является частью системы оценки и управления качеством образования в образовательной организации. </w:t>
      </w:r>
    </w:p>
    <w:p w14:paraId="3BD68375" w14:textId="77777777" w:rsidR="003A3CEC" w:rsidRPr="004D3C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Система оценки включает процедуры внутренней и внешней оценки. </w:t>
      </w:r>
    </w:p>
    <w:p w14:paraId="2F7DF500" w14:textId="77777777" w:rsidR="003A3CEC" w:rsidRPr="004D3CA3" w:rsidRDefault="003A3CEC" w:rsidP="003A3CE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2488638"/>
      <w:r w:rsidRPr="004D3CA3">
        <w:rPr>
          <w:rFonts w:ascii="Times New Roman" w:hAnsi="Times New Roman" w:cs="Times New Roman"/>
          <w:b/>
          <w:bCs/>
          <w:sz w:val="24"/>
          <w:szCs w:val="24"/>
        </w:rPr>
        <w:t>Внутренняя оценка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14:paraId="0E2CBE25" w14:textId="4B84D7A3" w:rsidR="003A3CEC" w:rsidRPr="004D3CA3" w:rsidRDefault="003A3CEC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стартовую диагностику; </w:t>
      </w:r>
    </w:p>
    <w:p w14:paraId="65874D4F" w14:textId="77777777" w:rsidR="003A3CEC" w:rsidRPr="004D3CA3" w:rsidRDefault="003A3CEC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текущую и тематическую оценку; </w:t>
      </w:r>
    </w:p>
    <w:p w14:paraId="6FA4E130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CA3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D3CA3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gramStart"/>
      <w:r w:rsidRPr="004D3CA3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4D3CA3">
        <w:rPr>
          <w:rFonts w:ascii="Times New Roman" w:hAnsi="Times New Roman" w:cs="Times New Roman"/>
          <w:sz w:val="24"/>
          <w:szCs w:val="24"/>
        </w:rPr>
        <w:t xml:space="preserve"> обучающихся (комплексные диагностические работы (в </w:t>
      </w:r>
      <w:proofErr w:type="spellStart"/>
      <w:r w:rsidRPr="004D3CA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D3CA3">
        <w:rPr>
          <w:rFonts w:ascii="Times New Roman" w:hAnsi="Times New Roman" w:cs="Times New Roman"/>
          <w:sz w:val="24"/>
          <w:szCs w:val="24"/>
        </w:rPr>
        <w:t xml:space="preserve">. оценку предметных и </w:t>
      </w:r>
      <w:proofErr w:type="spellStart"/>
      <w:r w:rsidRPr="004D3C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D3CA3">
        <w:rPr>
          <w:rFonts w:ascii="Times New Roman" w:hAnsi="Times New Roman" w:cs="Times New Roman"/>
          <w:sz w:val="24"/>
          <w:szCs w:val="24"/>
        </w:rPr>
        <w:t xml:space="preserve"> результатов, оценку функциональной грамотности, оценка уровня мастерства педагогического работника), </w:t>
      </w:r>
    </w:p>
    <w:p w14:paraId="235FD52B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D3CA3">
        <w:rPr>
          <w:rFonts w:ascii="Times New Roman" w:hAnsi="Times New Roman" w:cs="Times New Roman"/>
          <w:color w:val="00B050"/>
          <w:sz w:val="24"/>
          <w:szCs w:val="24"/>
        </w:rPr>
        <w:t>оценка личностных результатов в форме портфолио;</w:t>
      </w:r>
    </w:p>
    <w:p w14:paraId="2E81874C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14:paraId="1F67CA57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промежуточную аттестацию обучающихся,</w:t>
      </w:r>
    </w:p>
    <w:p w14:paraId="6BCA364E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D3CA3">
        <w:rPr>
          <w:rFonts w:ascii="Times New Roman" w:hAnsi="Times New Roman" w:cs="Times New Roman"/>
          <w:color w:val="00B050"/>
          <w:sz w:val="24"/>
          <w:szCs w:val="24"/>
        </w:rPr>
        <w:t>итоговую аттестацию обучающихся,</w:t>
      </w:r>
    </w:p>
    <w:p w14:paraId="47925236" w14:textId="77777777" w:rsidR="005958CA" w:rsidRPr="004D3CA3" w:rsidRDefault="005958CA" w:rsidP="005958CA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итоговую оценку,</w:t>
      </w:r>
    </w:p>
    <w:p w14:paraId="61AA9C15" w14:textId="77777777" w:rsidR="003A3CEC" w:rsidRPr="004D3CA3" w:rsidRDefault="003A3CEC" w:rsidP="003A3CE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К внешним процедурам</w:t>
      </w:r>
      <w:r w:rsidRPr="004D3CA3">
        <w:rPr>
          <w:rFonts w:ascii="Times New Roman" w:hAnsi="Times New Roman" w:cs="Times New Roman"/>
          <w:sz w:val="24"/>
          <w:szCs w:val="24"/>
        </w:rPr>
        <w:t xml:space="preserve"> относятся: </w:t>
      </w:r>
    </w:p>
    <w:p w14:paraId="6932C4A4" w14:textId="77777777" w:rsidR="003A3CEC" w:rsidRPr="004D3CA3" w:rsidRDefault="003A3CEC" w:rsidP="001F7C77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аттестация, </w:t>
      </w:r>
    </w:p>
    <w:p w14:paraId="5BAEC0D0" w14:textId="77777777" w:rsidR="003A3CEC" w:rsidRPr="004D3CA3" w:rsidRDefault="003A3CEC" w:rsidP="001F7C77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образования; </w:t>
      </w:r>
    </w:p>
    <w:p w14:paraId="5A27C15B" w14:textId="77777777" w:rsidR="003A3CEC" w:rsidRPr="001F7C77" w:rsidRDefault="003A3CEC" w:rsidP="001F7C77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F7C77">
        <w:rPr>
          <w:rFonts w:ascii="Times New Roman" w:hAnsi="Times New Roman" w:cs="Times New Roman"/>
          <w:color w:val="00B050"/>
          <w:sz w:val="24"/>
          <w:szCs w:val="24"/>
        </w:rPr>
        <w:t xml:space="preserve">мониторинговые исследования муниципального, регионального и федерального уровней. </w:t>
      </w:r>
    </w:p>
    <w:bookmarkEnd w:id="3"/>
    <w:p w14:paraId="42319913" w14:textId="77777777" w:rsidR="003A3CEC" w:rsidRPr="004D3CA3" w:rsidRDefault="003A3CEC" w:rsidP="000E30DC">
      <w:pPr>
        <w:pStyle w:val="a3"/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Особенности каждой из указанных процедур описаны в разделах «Система оценки достижения планируемых результатов освоения программы» основных образовательных программ и конкретизированы данным Положением. </w:t>
      </w:r>
    </w:p>
    <w:p w14:paraId="223124BA" w14:textId="77777777" w:rsidR="00533A75" w:rsidRPr="004D3CA3" w:rsidRDefault="003A3CEC" w:rsidP="005958CA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Стартовая диагностика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1</w:t>
      </w:r>
      <w:r w:rsidR="00EE1928" w:rsidRPr="004D3CA3">
        <w:rPr>
          <w:rFonts w:ascii="Times New Roman" w:hAnsi="Times New Roman" w:cs="Times New Roman"/>
          <w:sz w:val="24"/>
          <w:szCs w:val="24"/>
        </w:rPr>
        <w:t>, 5 и 10</w:t>
      </w:r>
      <w:r w:rsidRPr="004D3CA3">
        <w:rPr>
          <w:rFonts w:ascii="Times New Roman" w:hAnsi="Times New Roman" w:cs="Times New Roman"/>
          <w:sz w:val="24"/>
          <w:szCs w:val="24"/>
        </w:rPr>
        <w:t xml:space="preserve"> клас</w:t>
      </w:r>
      <w:r w:rsidR="00EE1928" w:rsidRPr="004D3CA3">
        <w:rPr>
          <w:rFonts w:ascii="Times New Roman" w:hAnsi="Times New Roman" w:cs="Times New Roman"/>
          <w:sz w:val="24"/>
          <w:szCs w:val="24"/>
        </w:rPr>
        <w:t>сов</w:t>
      </w:r>
      <w:r w:rsidRPr="004D3CA3">
        <w:rPr>
          <w:rFonts w:ascii="Times New Roman" w:hAnsi="Times New Roman" w:cs="Times New Roman"/>
          <w:sz w:val="24"/>
          <w:szCs w:val="24"/>
        </w:rPr>
        <w:t xml:space="preserve"> и выступает как основа (точка отсчёта) для оценки динамики образовательных достижений. </w:t>
      </w:r>
    </w:p>
    <w:p w14:paraId="47109039" w14:textId="739277C5" w:rsidR="00533A75" w:rsidRPr="004D3CA3" w:rsidRDefault="00533A75" w:rsidP="00533A7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  <w:r w:rsidRPr="004D3CA3">
        <w:rPr>
          <w:rFonts w:ascii="Times New Roman" w:hAnsi="Times New Roman" w:cs="Times New Roman"/>
          <w:sz w:val="24"/>
          <w:szCs w:val="24"/>
        </w:rPr>
        <w:t xml:space="preserve"> – сентябрь каждого учебного года. Конкретная дата определяется планом ВСОКО. </w:t>
      </w:r>
    </w:p>
    <w:p w14:paraId="7D58ADC5" w14:textId="2979F74A" w:rsidR="005958CA" w:rsidRPr="004D3CA3" w:rsidRDefault="003A3CEC" w:rsidP="00533A7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Стартовая диагностика может проводиться также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79BEE375" w14:textId="79E4A9E3" w:rsidR="000E30DC" w:rsidRPr="004D3CA3" w:rsidRDefault="003A3CEC" w:rsidP="005958CA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Текущая оценка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  <w:r w:rsidR="00EE1928" w:rsidRPr="004D3CA3">
        <w:rPr>
          <w:rFonts w:ascii="Times New Roman" w:hAnsi="Times New Roman" w:cs="Times New Roman"/>
          <w:sz w:val="24"/>
          <w:szCs w:val="24"/>
        </w:rPr>
        <w:t xml:space="preserve"> </w:t>
      </w:r>
      <w:r w:rsidR="005958CA" w:rsidRPr="004D3CA3">
        <w:rPr>
          <w:rFonts w:ascii="Times New Roman" w:hAnsi="Times New Roman" w:cs="Times New Roman"/>
          <w:sz w:val="24"/>
          <w:szCs w:val="24"/>
        </w:rPr>
        <w:t xml:space="preserve">Формы и методы проверки определяет учитель. </w:t>
      </w:r>
      <w:r w:rsidR="00533A75" w:rsidRPr="004D3CA3">
        <w:rPr>
          <w:rFonts w:ascii="Times New Roman" w:hAnsi="Times New Roman" w:cs="Times New Roman"/>
          <w:sz w:val="24"/>
          <w:szCs w:val="24"/>
        </w:rPr>
        <w:t xml:space="preserve">Критерии оценивания работ по отдельным предметам представлены в Приложении к основной образовательной программе каждого уровня обучения. </w:t>
      </w:r>
      <w:r w:rsidR="005958CA" w:rsidRPr="004D3CA3">
        <w:rPr>
          <w:rFonts w:ascii="Times New Roman" w:eastAsia="SchoolBookSanPin" w:hAnsi="Times New Roman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14:paraId="4E78E0A7" w14:textId="0E3E039E" w:rsidR="005873BF" w:rsidRPr="004D3CA3" w:rsidRDefault="00EE1928" w:rsidP="005873BF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Тематическая оценка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проводится в рамках календарно-тематического планирования после изучения отдельной темы. </w:t>
      </w:r>
      <w:r w:rsidR="005958CA" w:rsidRPr="004D3CA3">
        <w:rPr>
          <w:rFonts w:ascii="Times New Roman" w:hAnsi="Times New Roman" w:cs="Times New Roman"/>
          <w:sz w:val="24"/>
          <w:szCs w:val="24"/>
        </w:rPr>
        <w:t xml:space="preserve">Оценивается уровень достижения тематических планируемых результатов по учебному предмету. </w:t>
      </w:r>
      <w:r w:rsidRPr="004D3CA3">
        <w:rPr>
          <w:rFonts w:ascii="Times New Roman" w:hAnsi="Times New Roman" w:cs="Times New Roman"/>
          <w:sz w:val="24"/>
          <w:szCs w:val="24"/>
        </w:rPr>
        <w:t xml:space="preserve">Формы и порядок проведения тематической оценки определяет учитель. </w:t>
      </w:r>
      <w:r w:rsidR="00533A75" w:rsidRPr="004D3CA3">
        <w:rPr>
          <w:rFonts w:ascii="Times New Roman" w:hAnsi="Times New Roman" w:cs="Times New Roman"/>
          <w:sz w:val="24"/>
          <w:szCs w:val="24"/>
        </w:rPr>
        <w:t xml:space="preserve">Критерии оценивания работ по </w:t>
      </w:r>
      <w:r w:rsidR="00533A75" w:rsidRPr="004D3CA3">
        <w:rPr>
          <w:rFonts w:ascii="Times New Roman" w:hAnsi="Times New Roman" w:cs="Times New Roman"/>
          <w:sz w:val="24"/>
          <w:szCs w:val="24"/>
        </w:rPr>
        <w:lastRenderedPageBreak/>
        <w:t>отдельным предметам представлены в Приложении к основной образовательной программе каждого уровня обучения.</w:t>
      </w:r>
    </w:p>
    <w:p w14:paraId="1B9D6F32" w14:textId="3E7979EC" w:rsidR="005873BF" w:rsidRPr="004D3CA3" w:rsidRDefault="003A3CEC" w:rsidP="005873BF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CA3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Pr="004D3CA3"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</w:t>
      </w:r>
      <w:r w:rsidRPr="004D3CA3">
        <w:rPr>
          <w:rFonts w:ascii="Times New Roman" w:hAnsi="Times New Roman" w:cs="Times New Roman"/>
          <w:sz w:val="24"/>
          <w:szCs w:val="24"/>
        </w:rPr>
        <w:t xml:space="preserve"> </w:t>
      </w:r>
      <w:r w:rsidR="001F7C77">
        <w:rPr>
          <w:rFonts w:ascii="Times New Roman" w:hAnsi="Times New Roman" w:cs="Times New Roman"/>
          <w:sz w:val="24"/>
          <w:szCs w:val="24"/>
        </w:rPr>
        <w:t>включает</w:t>
      </w:r>
      <w:r w:rsidRPr="004D3CA3">
        <w:rPr>
          <w:rFonts w:ascii="Times New Roman" w:hAnsi="Times New Roman" w:cs="Times New Roman"/>
          <w:sz w:val="24"/>
          <w:szCs w:val="24"/>
        </w:rPr>
        <w:t xml:space="preserve"> </w:t>
      </w:r>
      <w:r w:rsidR="00275525" w:rsidRPr="004D3CA3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D3CA3">
        <w:rPr>
          <w:rFonts w:ascii="Times New Roman" w:hAnsi="Times New Roman" w:cs="Times New Roman"/>
          <w:sz w:val="24"/>
          <w:szCs w:val="24"/>
        </w:rPr>
        <w:t>процедуры:</w:t>
      </w:r>
    </w:p>
    <w:p w14:paraId="4C7E2E6A" w14:textId="288D5D63" w:rsidR="005873BF" w:rsidRPr="004D3CA3" w:rsidRDefault="005873BF" w:rsidP="001F7C77">
      <w:pPr>
        <w:pStyle w:val="a5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</w:t>
      </w:r>
      <w:proofErr w:type="spellStart"/>
      <w:r w:rsidRPr="004D3C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D3CA3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="00275525" w:rsidRPr="004D3CA3">
        <w:rPr>
          <w:rFonts w:ascii="Times New Roman" w:hAnsi="Times New Roman" w:cs="Times New Roman"/>
          <w:sz w:val="24"/>
          <w:szCs w:val="24"/>
        </w:rPr>
        <w:t xml:space="preserve"> (процедуры тесно связаны друг с другом, отдельные </w:t>
      </w:r>
      <w:proofErr w:type="spellStart"/>
      <w:r w:rsidR="00275525" w:rsidRPr="004D3CA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275525" w:rsidRPr="004D3CA3">
        <w:rPr>
          <w:rFonts w:ascii="Times New Roman" w:hAnsi="Times New Roman" w:cs="Times New Roman"/>
          <w:sz w:val="24"/>
          <w:szCs w:val="24"/>
        </w:rPr>
        <w:t xml:space="preserve"> результаты оцениваются в ходе защиты проекта или исследовательской работы, на уровне среднего общего образования – защиты индивидуального проекта, все методики, периодичность представлены в программах формирования и развития УУД разных уровней образования)</w:t>
      </w:r>
      <w:r w:rsidRPr="004D3CA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C7768C" w14:textId="75BC645B" w:rsidR="005873BF" w:rsidRPr="004D3CA3" w:rsidRDefault="005873BF" w:rsidP="001F7C77">
      <w:pPr>
        <w:pStyle w:val="a5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оценки уровня функциональной грамотности</w:t>
      </w:r>
      <w:r w:rsidR="00275525" w:rsidRPr="004D3CA3">
        <w:rPr>
          <w:rFonts w:ascii="Times New Roman" w:hAnsi="Times New Roman" w:cs="Times New Roman"/>
          <w:sz w:val="24"/>
          <w:szCs w:val="24"/>
        </w:rPr>
        <w:t xml:space="preserve"> (в учебном процесс используются специальные (комплексные) задания, которые отличаются от традиционных учебных задач, используются разные форматы представления информации: рисунки, графики, </w:t>
      </w:r>
      <w:proofErr w:type="spellStart"/>
      <w:r w:rsidR="00275525" w:rsidRPr="004D3CA3">
        <w:rPr>
          <w:rFonts w:ascii="Times New Roman" w:hAnsi="Times New Roman" w:cs="Times New Roman"/>
          <w:sz w:val="24"/>
          <w:szCs w:val="24"/>
        </w:rPr>
        <w:t>диаграмы</w:t>
      </w:r>
      <w:proofErr w:type="spellEnd"/>
      <w:r w:rsidR="00275525" w:rsidRPr="004D3CA3">
        <w:rPr>
          <w:rFonts w:ascii="Times New Roman" w:hAnsi="Times New Roman" w:cs="Times New Roman"/>
          <w:sz w:val="24"/>
          <w:szCs w:val="24"/>
        </w:rPr>
        <w:t>, комиксы, текст и т.д.</w:t>
      </w:r>
      <w:r w:rsidRPr="004D3CA3">
        <w:rPr>
          <w:rFonts w:ascii="Times New Roman" w:hAnsi="Times New Roman" w:cs="Times New Roman"/>
          <w:sz w:val="24"/>
          <w:szCs w:val="24"/>
        </w:rPr>
        <w:t>;</w:t>
      </w:r>
      <w:r w:rsidR="00275525" w:rsidRPr="004D3CA3">
        <w:rPr>
          <w:rFonts w:ascii="Times New Roman" w:hAnsi="Times New Roman" w:cs="Times New Roman"/>
          <w:sz w:val="24"/>
          <w:szCs w:val="24"/>
        </w:rPr>
        <w:t xml:space="preserve"> формат оценки уровня функциональной грамотности – </w:t>
      </w:r>
      <w:proofErr w:type="spellStart"/>
      <w:r w:rsidR="00275525" w:rsidRPr="004D3CA3">
        <w:rPr>
          <w:rFonts w:ascii="Times New Roman" w:hAnsi="Times New Roman" w:cs="Times New Roman"/>
          <w:sz w:val="24"/>
          <w:szCs w:val="24"/>
        </w:rPr>
        <w:t>комплекная</w:t>
      </w:r>
      <w:proofErr w:type="spellEnd"/>
      <w:r w:rsidR="00275525" w:rsidRPr="004D3CA3">
        <w:rPr>
          <w:rFonts w:ascii="Times New Roman" w:hAnsi="Times New Roman" w:cs="Times New Roman"/>
          <w:sz w:val="24"/>
          <w:szCs w:val="24"/>
        </w:rPr>
        <w:t xml:space="preserve"> работа или отдельные работы по составляющим ФГ (читательской, математической, естественно-научной, финансовой, глобальной компетентности , креативного мышления; работы планируются в ВШК и ВСОКО ежегодно в каждом классе не менее раза в год).</w:t>
      </w:r>
    </w:p>
    <w:p w14:paraId="421B8AC3" w14:textId="458B078D" w:rsidR="005873BF" w:rsidRPr="004D3CA3" w:rsidRDefault="005873BF" w:rsidP="001F7C77">
      <w:pPr>
        <w:pStyle w:val="a5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оценки уровня профессионального мастерства педагогического работника, осуществляемой на основе </w:t>
      </w:r>
      <w:r w:rsidRPr="004D3CA3">
        <w:rPr>
          <w:rFonts w:ascii="Times New Roman" w:eastAsia="SchoolBookSanPin" w:hAnsi="Times New Roman"/>
          <w:sz w:val="24"/>
          <w:szCs w:val="24"/>
        </w:rPr>
        <w:t>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</w:t>
      </w:r>
      <w:r w:rsidR="00275525" w:rsidRPr="004D3CA3">
        <w:rPr>
          <w:rFonts w:ascii="Times New Roman" w:eastAsia="SchoolBookSanPin" w:hAnsi="Times New Roman"/>
          <w:sz w:val="24"/>
          <w:szCs w:val="24"/>
        </w:rPr>
        <w:t xml:space="preserve"> </w:t>
      </w:r>
      <w:r w:rsidR="00300926" w:rsidRPr="004D3CA3">
        <w:rPr>
          <w:rFonts w:ascii="Times New Roman" w:eastAsia="SchoolBookSanPin" w:hAnsi="Times New Roman"/>
          <w:sz w:val="24"/>
          <w:szCs w:val="24"/>
        </w:rPr>
        <w:t>(обязательная и заявительная педагогическая аттестация регламентируется отдельным локальным актом)</w:t>
      </w:r>
      <w:r w:rsidRPr="004D3CA3">
        <w:rPr>
          <w:rFonts w:ascii="Times New Roman" w:hAnsi="Times New Roman" w:cs="Times New Roman"/>
          <w:sz w:val="24"/>
          <w:szCs w:val="24"/>
        </w:rPr>
        <w:t>.</w:t>
      </w:r>
    </w:p>
    <w:p w14:paraId="1D1F364F" w14:textId="59BDB023" w:rsidR="001A7858" w:rsidRPr="001F7C77" w:rsidRDefault="001A7858" w:rsidP="00533A75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C77">
        <w:rPr>
          <w:rFonts w:ascii="Times New Roman" w:hAnsi="Times New Roman" w:cs="Times New Roman"/>
          <w:b/>
          <w:bCs/>
          <w:sz w:val="24"/>
          <w:szCs w:val="24"/>
        </w:rPr>
        <w:t xml:space="preserve">Оценка личностных результатов в форме «Портфолио (портфель </w:t>
      </w:r>
      <w:proofErr w:type="gramStart"/>
      <w:r w:rsidRPr="001F7C77">
        <w:rPr>
          <w:rFonts w:ascii="Times New Roman" w:hAnsi="Times New Roman" w:cs="Times New Roman"/>
          <w:b/>
          <w:bCs/>
          <w:sz w:val="24"/>
          <w:szCs w:val="24"/>
        </w:rPr>
        <w:t>достижений</w:t>
      </w:r>
      <w:proofErr w:type="gramEnd"/>
      <w:r w:rsidRPr="001F7C77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обучающихся». </w:t>
      </w:r>
    </w:p>
    <w:p w14:paraId="2135A808" w14:textId="77777777" w:rsidR="00B34815" w:rsidRPr="001F7C77" w:rsidRDefault="001A7858" w:rsidP="001A78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не выносится на итоговую оценку обучающихся. Необходимость контроля и оценивания развития личности не является обязательной. Тем не менее наблюдение за развитием личности важно для планирования воспитательной работы с обучающимися, работы с родителями обучающихся, работы с педагогическим коллективом. Формой представления личностных результатов является «Портфолио». </w:t>
      </w:r>
    </w:p>
    <w:p w14:paraId="3A3C2725" w14:textId="77777777" w:rsidR="00B34815" w:rsidRPr="001F7C77" w:rsidRDefault="00B34815" w:rsidP="001A78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>Ведением Портфолио на уровне начального общего образования занимается учитель начальных классов, классный руководитель. На уровне основного и среднего общего образования – классный руководитель совместно с обучающимися.</w:t>
      </w:r>
    </w:p>
    <w:p w14:paraId="5AB6A124" w14:textId="77777777" w:rsidR="00B34815" w:rsidRPr="001F7C77" w:rsidRDefault="00B34815" w:rsidP="001A78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 xml:space="preserve">Портфолио ведется в бумажной и электронной форме. При ведении Портфолио в электронной форме на каждого обучающегося формируется ссылка на облачное хранилище. </w:t>
      </w:r>
    </w:p>
    <w:p w14:paraId="741ADF1D" w14:textId="3CFD393E" w:rsidR="001A7858" w:rsidRPr="001F7C77" w:rsidRDefault="00B34815" w:rsidP="001A78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 xml:space="preserve">В Портфолио вкладываются результаты внешних и внутренних процедур оценивания, наблюдения за обучающимися в ходе учебных занятий и внеурочной деятельности, документы, подтверждающие результативность обучающегося в различных мероприятиях и другие материалы на усмотрение педагогических работников, родителей и самих обучающихся. В конце учебного года классный руководитель подводит итоги для оценки динамики формирования личностных результатов в форме характеристики обучающегося.  </w:t>
      </w:r>
      <w:r w:rsidR="001A7858" w:rsidRPr="001F7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DDB27" w14:textId="15F1CC7F" w:rsidR="00300926" w:rsidRPr="004D3CA3" w:rsidRDefault="00300926" w:rsidP="00533A75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Психолого-педагогическое наблюдение</w:t>
      </w:r>
      <w:r w:rsidRPr="004D3CA3">
        <w:rPr>
          <w:rFonts w:ascii="Times New Roman" w:hAnsi="Times New Roman" w:cs="Times New Roman"/>
          <w:sz w:val="24"/>
          <w:szCs w:val="24"/>
        </w:rPr>
        <w:t xml:space="preserve"> предполагает целенаправленное, планомерное и систематическое восприятие воспитательных явлений и процессов. Осуществляется ежедневно в рамках урочной и внеурочной деятельности педагогическими работниками, также на индивидуальных и коллективных мероприятиях, запланированных педагогом-психологом. </w:t>
      </w:r>
    </w:p>
    <w:p w14:paraId="16953C6B" w14:textId="78A15F31" w:rsidR="003A3CEC" w:rsidRPr="004D3CA3" w:rsidRDefault="005873BF" w:rsidP="00533A75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</w:t>
      </w:r>
      <w:r w:rsidRPr="004D3CA3">
        <w:rPr>
          <w:rFonts w:ascii="Times New Roman" w:hAnsi="Times New Roman" w:cs="Times New Roman"/>
          <w:sz w:val="24"/>
          <w:szCs w:val="24"/>
        </w:rPr>
        <w:t xml:space="preserve">является подтверждением освоения обучающимися отдельной части или всего объема учебного предмета, курса, дисциплины (модуля) образовательной программы (урочной и внеурочной деятельности). </w:t>
      </w:r>
      <w:r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</w:t>
      </w:r>
      <w:r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соответствии с ФГОС НОО, ФГОС ООО, ФГОС СОО.</w:t>
      </w:r>
      <w:r w:rsidR="00533A75"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Формы промежуточной аттестации определяются учебным планом.</w:t>
      </w:r>
    </w:p>
    <w:p w14:paraId="68C4AB08" w14:textId="16E6EAB1" w:rsidR="00AA7FBD" w:rsidRPr="004D3CA3" w:rsidRDefault="00AA7FBD" w:rsidP="00AA7FBD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Содержание и порядок проведения промежуточной аттестации</w:t>
      </w:r>
    </w:p>
    <w:p w14:paraId="6E66850E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Промежуточную аттестацию проходят все обучающиеся, осваивающие ООП начального общего образования, основного общего образования, среднего общего образования в формах, определенных учебным планом (Промежуточная аттестация может проводиться и в форме выставления оценки (отметки) за учебный год/учебный период на основании четвертных (полугодовых) оценок (отметок).</w:t>
      </w:r>
    </w:p>
    <w:p w14:paraId="6E0B5023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Периодичность и сроки годовой промежуточной аттестации определяются годовым календарным графиком организации. Формы – учебным планом. В случае если учебным планом предусмотрена возможность выбора форм проведения промежуточной аттестации по тому или иному учебному предмету, курсу, дисциплине (модулю) в том или ином классе, то решение о конкретной форме проведения промежуточной аттестации в текущем учебном году принимается на педагогическом совете.</w:t>
      </w:r>
    </w:p>
    <w:p w14:paraId="430E37D7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Четвертная промежуточная аттестация представляет собой процедуру аттестации обучающихся, которая начиная со второго класса проводится в конце каждой четверти (или полугодия) по каждому изучаемому предмету на основе результатов накопленной оценки и результатов выполнения тематических проверочных работ.</w:t>
      </w:r>
    </w:p>
    <w:p w14:paraId="138106F4" w14:textId="23492334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Соответствующие отметк</w:t>
      </w:r>
      <w:r w:rsidR="000B57D5" w:rsidRPr="004D3CA3">
        <w:rPr>
          <w:rFonts w:ascii="Times New Roman" w:hAnsi="Times New Roman" w:cs="Times New Roman"/>
          <w:sz w:val="24"/>
          <w:szCs w:val="24"/>
        </w:rPr>
        <w:t>и</w:t>
      </w:r>
      <w:r w:rsidRPr="004D3CA3">
        <w:rPr>
          <w:rFonts w:ascii="Times New Roman" w:hAnsi="Times New Roman" w:cs="Times New Roman"/>
          <w:sz w:val="24"/>
          <w:szCs w:val="24"/>
        </w:rPr>
        <w:t xml:space="preserve"> выставляются в течение трех последних дней учебного периода: во 2-9 классах - четверти, в 10-11 классах - полугодия, но не позднее дня его окончания.</w:t>
      </w:r>
    </w:p>
    <w:p w14:paraId="57F47BEE" w14:textId="5177CFC9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До начала выставления отметок за учебный период (четверть, полугодие) обучающемуся должна быть предоставлена возможность отработки (выполнения работы над ошибками, выполнение дополнительного задания и т.п.) неудовлетворительных результатов текущего контроля успеваемости обучающегося с фиксацией данного факта в электронном журнале.</w:t>
      </w:r>
    </w:p>
    <w:p w14:paraId="594349A1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Оценки обучающихся за период (четверть, полугодие) должны быть выставлены обоснованно и </w:t>
      </w:r>
      <w:proofErr w:type="gramStart"/>
      <w:r w:rsidRPr="004D3CA3">
        <w:rPr>
          <w:rFonts w:ascii="Times New Roman" w:hAnsi="Times New Roman" w:cs="Times New Roman"/>
          <w:sz w:val="24"/>
          <w:szCs w:val="24"/>
        </w:rPr>
        <w:t>объективно на основе среднего балла</w:t>
      </w:r>
      <w:proofErr w:type="gramEnd"/>
      <w:r w:rsidRPr="004D3CA3">
        <w:rPr>
          <w:rFonts w:ascii="Times New Roman" w:hAnsi="Times New Roman" w:cs="Times New Roman"/>
          <w:sz w:val="24"/>
          <w:szCs w:val="24"/>
        </w:rPr>
        <w:t xml:space="preserve"> обучающегося за данный период.</w:t>
      </w:r>
    </w:p>
    <w:p w14:paraId="056C7C1C" w14:textId="489AC4A3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Выставление оценок за четверть (полугодие) производится в соответствии со средней оценкой за период, отображаемой в электро</w:t>
      </w:r>
      <w:r w:rsidR="001D5108">
        <w:rPr>
          <w:rFonts w:ascii="Times New Roman" w:hAnsi="Times New Roman" w:cs="Times New Roman"/>
          <w:sz w:val="24"/>
          <w:szCs w:val="24"/>
        </w:rPr>
        <w:t>нном журнале.</w:t>
      </w:r>
    </w:p>
    <w:p w14:paraId="450770CF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Для объективной аттестации обучающихся за четверть и полугодие необходимо 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14:paraId="497F7F9A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Отметки за четверть (полугодие) «н/а б» и «н/а п» (не аттестован по болезни и по пропускам соответственно) могут быть выставлены только в случае отсутствия трех текущих оценок и пропуска обучающимся более 50% учебного времени.</w:t>
      </w:r>
    </w:p>
    <w:p w14:paraId="3B4F1EF2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В случае недостаточности оснований для аттестации вследствие пропусков уроков по болезни обучающийся считается не аттестованным по болезни и в электронный журнал выставляется «н/а б».</w:t>
      </w:r>
    </w:p>
    <w:p w14:paraId="6563083F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электронный журнал выставляется «н/а п».</w:t>
      </w:r>
    </w:p>
    <w:p w14:paraId="23404D07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Обучающиеся, имеющие менее трех текущих оценок вследствие систематических пропусков занятий без уважительной причины, обязаны сдать работы по пропущенному материалу в срок до окончания четверти (полугодия). </w:t>
      </w:r>
    </w:p>
    <w:p w14:paraId="74D7CDD9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Ответственность за освоение пропущенного материала и своевременную явку обучающегося в ОО для сдачи зачетов несут его родители (законные представители) или сам обучающийся в случаях, предусмотренных действующим законодательством. </w:t>
      </w:r>
    </w:p>
    <w:p w14:paraId="1600E28A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lastRenderedPageBreak/>
        <w:t>Неудовлетворительные результаты промежуточной аттестации по одному или нескольким учебным предметам, курсу, модулю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3AFF8068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Организацией, в пределах одного года с момента образования академической задолженности, не включая время болезни обучающегося.</w:t>
      </w:r>
    </w:p>
    <w:p w14:paraId="76EDD910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Организацией создается комиссия.</w:t>
      </w:r>
    </w:p>
    <w:p w14:paraId="1DAD3F5D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1A6492B4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1F5CB48C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Обучающиеся в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42871854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Организации.</w:t>
      </w:r>
    </w:p>
    <w:p w14:paraId="53BD3491" w14:textId="09CD124F" w:rsidR="00AA7FBD" w:rsidRPr="001F7C77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C77">
        <w:rPr>
          <w:rFonts w:ascii="Times New Roman" w:hAnsi="Times New Roman" w:cs="Times New Roman"/>
          <w:color w:val="FF0000"/>
          <w:sz w:val="24"/>
          <w:szCs w:val="24"/>
        </w:rPr>
        <w:t>В 1 классе годовая промежуточная аттестация представляет собой комплексную работу и заключение учителя (классного руководителя) об освоении обучающимися соответствующей части основной образовательной программы начального общего образования, которое заслушивается и утверждается на педагогическом совете.</w:t>
      </w:r>
      <w:r w:rsidR="000B57D5" w:rsidRPr="001F7C77">
        <w:rPr>
          <w:rFonts w:ascii="Times New Roman" w:hAnsi="Times New Roman" w:cs="Times New Roman"/>
          <w:color w:val="FF0000"/>
          <w:sz w:val="24"/>
          <w:szCs w:val="24"/>
        </w:rPr>
        <w:t xml:space="preserve"> Решением педагогического совета является «Освоил программу первого класса» или «не освоил программу первого класса». </w:t>
      </w:r>
    </w:p>
    <w:p w14:paraId="1C9687A7" w14:textId="77777777" w:rsidR="00AA7FBD" w:rsidRPr="004D3CA3" w:rsidRDefault="00AA7FBD" w:rsidP="000B57D5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Успешное прохождение обучающимися промежуточной аттестации является основанием для перевода в следующий класс, допуска обучающихся 9-х и 11-х классов к государственной итоговой аттестации. Решения по данным вопросам принимаются педагогическим советом. </w:t>
      </w:r>
    </w:p>
    <w:p w14:paraId="51D9BA98" w14:textId="46C55FB0" w:rsidR="00300926" w:rsidRDefault="003A3CEC" w:rsidP="00300926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Итоговая оценка</w:t>
      </w:r>
      <w:r w:rsidRPr="004D3CA3">
        <w:rPr>
          <w:rFonts w:ascii="Times New Roman" w:hAnsi="Times New Roman" w:cs="Times New Roman"/>
          <w:sz w:val="24"/>
          <w:szCs w:val="24"/>
        </w:rPr>
        <w:t xml:space="preserve"> за уровень основного и среднего общего образования складывается из результатов внешнего и внутреннего мониторингов (ГИА) и регламентируется нормативными актами РФ. Итоговая оценка по предмету фиксируется в документе об уровне образования государственного образца.</w:t>
      </w:r>
    </w:p>
    <w:p w14:paraId="693F2126" w14:textId="1D912569" w:rsidR="004D3CA3" w:rsidRPr="004D3CA3" w:rsidRDefault="004D3CA3" w:rsidP="00300926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аттестация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проводится при завершении уровня основного и среднего общего образования по предметам, курсам, дисциплинам в том числе внеурочной деятельности, не включенным в перечень предметов для прохождения государственной итоговой аттестации. Формы, порядок и сроки определяются планами ВШК и ВСОКО. </w:t>
      </w:r>
    </w:p>
    <w:p w14:paraId="75765EE4" w14:textId="4913F210" w:rsidR="00300926" w:rsidRDefault="00300926" w:rsidP="00300926">
      <w:pPr>
        <w:pStyle w:val="a5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C77">
        <w:rPr>
          <w:rFonts w:ascii="Times New Roman" w:hAnsi="Times New Roman" w:cs="Times New Roman"/>
          <w:b/>
          <w:bCs/>
          <w:sz w:val="24"/>
          <w:szCs w:val="24"/>
        </w:rPr>
        <w:t xml:space="preserve">Процедуры внешней оценки регламентируются документами муниципального, регионального и федерального уровней. </w:t>
      </w:r>
    </w:p>
    <w:p w14:paraId="34AC48D4" w14:textId="77777777" w:rsidR="001F7C77" w:rsidRDefault="001F7C77" w:rsidP="001F7C77">
      <w:pPr>
        <w:pStyle w:val="a5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48B4" w14:textId="63162B23" w:rsidR="001F7C77" w:rsidRPr="001F7C77" w:rsidRDefault="001F7C77" w:rsidP="001F7C77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Отдельные положения проведения внутренних процедур оценки</w:t>
      </w:r>
    </w:p>
    <w:p w14:paraId="4A75F12D" w14:textId="77777777" w:rsidR="001F7C77" w:rsidRDefault="004C6601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Количество, формы, периодичность обязательных мероприятий при проведении внутренней оценки определяются учителем-предметником и отражаются в рабочей программе по предмету (календарно-тематическом планировании)</w:t>
      </w:r>
      <w:r w:rsidR="00AD0CE8"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 или администрацией. Такой контроль является административным.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 Административный контроль, внешние и внутренние мониторинги фиксируются в плане ВШК и ВСОКО. </w:t>
      </w:r>
    </w:p>
    <w:p w14:paraId="13343A54" w14:textId="77777777" w:rsidR="001F7C77" w:rsidRDefault="004C6601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Формы административного контроля также определяются в плане ВШК и ВСОКО. Тексты работ разрабатываются руководителем ШМО в соответствии с </w:t>
      </w:r>
      <w:r w:rsidR="00AD0CE8" w:rsidRPr="001F7C77">
        <w:rPr>
          <w:rFonts w:ascii="Times New Roman" w:hAnsi="Times New Roman" w:cs="Times New Roman"/>
          <w:sz w:val="24"/>
          <w:szCs w:val="24"/>
          <w:lang w:bidi="ru-RU"/>
        </w:rPr>
        <w:t>содержанием рабочей программы</w:t>
      </w:r>
      <w:r w:rsidRPr="001F7C77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D0CE8"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 Если руководитель ШМО не является учителем по предмету, запланированному для контроля, тексты работ составляются учителем-предметником, не работающим в классе, выбранном для контроля. Если учитель данного предмета единственный в образовательной организации, то </w:t>
      </w:r>
      <w:proofErr w:type="spellStart"/>
      <w:r w:rsidR="00AD0CE8" w:rsidRPr="001F7C77">
        <w:rPr>
          <w:rFonts w:ascii="Times New Roman" w:hAnsi="Times New Roman" w:cs="Times New Roman"/>
          <w:sz w:val="24"/>
          <w:szCs w:val="24"/>
          <w:lang w:bidi="ru-RU"/>
        </w:rPr>
        <w:t>КИМы</w:t>
      </w:r>
      <w:proofErr w:type="spellEnd"/>
      <w:r w:rsidR="00AD0CE8"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 для проведения разрабатываются им совместно с заместителем директора, курирующим данное направление. </w:t>
      </w:r>
    </w:p>
    <w:p w14:paraId="397CC3B2" w14:textId="77777777" w:rsidR="001F7C77" w:rsidRDefault="00AD0CE8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>Административный контроль проводится в присутствии учителя-ассистента.</w:t>
      </w:r>
    </w:p>
    <w:p w14:paraId="647545D5" w14:textId="77777777" w:rsidR="001F7C77" w:rsidRDefault="00AD0CE8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Итоги административного контроля анализируются на заседаниях методических объединений учителей, на административных и производственных совещаниях, учитываются при подготовке анализа работы ОО за истекший период. Являются основой для корректировки учебного процесса. </w:t>
      </w:r>
    </w:p>
    <w:p w14:paraId="55DC95FD" w14:textId="77777777" w:rsidR="001F7C77" w:rsidRDefault="00AD0CE8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>Педагогические работники доводят до родителей (законных представителей) сведения о результатах контроля успеваемости обучающихся посредством заполнения предусмотренных документов (электронный дневник, электронный журнал), а также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контроля успеваемости обучающихся в устной форме.</w:t>
      </w:r>
    </w:p>
    <w:p w14:paraId="06C1862D" w14:textId="77777777" w:rsidR="001F7C77" w:rsidRDefault="00A830D5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>При проведении подготовки к административному контролю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</w:t>
      </w:r>
    </w:p>
    <w:p w14:paraId="78E76965" w14:textId="77777777" w:rsidR="001F7C77" w:rsidRDefault="00AD0CE8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Внутренний контроль </w:t>
      </w:r>
      <w:r w:rsidR="004C6601" w:rsidRPr="001F7C77">
        <w:rPr>
          <w:rFonts w:ascii="Times New Roman" w:hAnsi="Times New Roman" w:cs="Times New Roman"/>
          <w:sz w:val="24"/>
          <w:szCs w:val="24"/>
          <w:lang w:bidi="ru-RU"/>
        </w:rPr>
        <w:t>мо</w:t>
      </w:r>
      <w:r w:rsidRPr="001F7C77">
        <w:rPr>
          <w:rFonts w:ascii="Times New Roman" w:hAnsi="Times New Roman" w:cs="Times New Roman"/>
          <w:sz w:val="24"/>
          <w:szCs w:val="24"/>
          <w:lang w:bidi="ru-RU"/>
        </w:rPr>
        <w:t>жет</w:t>
      </w:r>
      <w:r w:rsidR="004C6601"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 быть заменен внешними мониторингами (при наложении сроков работ) для снижения нагрузки на обучающихся и педагогов. Указанные работы проводятся по текстам, полученным </w:t>
      </w:r>
      <w:r w:rsidRPr="001F7C77">
        <w:rPr>
          <w:rFonts w:ascii="Times New Roman" w:hAnsi="Times New Roman" w:cs="Times New Roman"/>
          <w:sz w:val="24"/>
          <w:szCs w:val="24"/>
          <w:lang w:bidi="ru-RU"/>
        </w:rPr>
        <w:t>от организаторов внешнего мониторинга.</w:t>
      </w:r>
    </w:p>
    <w:p w14:paraId="013DE69E" w14:textId="77777777" w:rsidR="001F7C77" w:rsidRDefault="00533A75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 xml:space="preserve">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организацией (см. локальный акт «Порядок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деятельность»). </w:t>
      </w:r>
    </w:p>
    <w:p w14:paraId="28E45265" w14:textId="7C05B000" w:rsidR="003A3CEC" w:rsidRDefault="003A3CEC" w:rsidP="001F7C77">
      <w:pPr>
        <w:pStyle w:val="a3"/>
        <w:widowControl w:val="0"/>
        <w:numPr>
          <w:ilvl w:val="1"/>
          <w:numId w:val="29"/>
        </w:numPr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C77">
        <w:rPr>
          <w:rFonts w:ascii="Times New Roman" w:hAnsi="Times New Roman" w:cs="Times New Roman"/>
          <w:sz w:val="24"/>
          <w:szCs w:val="24"/>
        </w:rPr>
        <w:t xml:space="preserve">Особенности оценки </w:t>
      </w:r>
      <w:proofErr w:type="spellStart"/>
      <w:r w:rsidRPr="001F7C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F7C77">
        <w:rPr>
          <w:rFonts w:ascii="Times New Roman" w:hAnsi="Times New Roman" w:cs="Times New Roman"/>
          <w:sz w:val="24"/>
          <w:szCs w:val="24"/>
        </w:rPr>
        <w:t xml:space="preserve"> и предметных результатов прописаны в разделе «Система оценки образовательных результатов» основных образовательных программ. Формой оценки </w:t>
      </w:r>
      <w:proofErr w:type="spellStart"/>
      <w:r w:rsidRPr="001F7C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F7C77">
        <w:rPr>
          <w:rFonts w:ascii="Times New Roman" w:hAnsi="Times New Roman" w:cs="Times New Roman"/>
          <w:sz w:val="24"/>
          <w:szCs w:val="24"/>
        </w:rPr>
        <w:t xml:space="preserve"> результатов является комплексная работа. Для проведения оценки </w:t>
      </w:r>
      <w:proofErr w:type="spellStart"/>
      <w:r w:rsidRPr="001F7C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F7C77">
        <w:rPr>
          <w:rFonts w:ascii="Times New Roman" w:hAnsi="Times New Roman" w:cs="Times New Roman"/>
          <w:sz w:val="24"/>
          <w:szCs w:val="24"/>
        </w:rPr>
        <w:t xml:space="preserve"> результатов возможно </w:t>
      </w:r>
      <w:r w:rsidRPr="001F7C77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 сторонних организаций. </w:t>
      </w:r>
    </w:p>
    <w:p w14:paraId="0D00DF6F" w14:textId="77777777" w:rsidR="001F7C77" w:rsidRPr="004D3CA3" w:rsidRDefault="001F7C77" w:rsidP="001F7C77">
      <w:pPr>
        <w:pStyle w:val="a3"/>
        <w:widowControl w:val="0"/>
        <w:numPr>
          <w:ilvl w:val="1"/>
          <w:numId w:val="29"/>
        </w:numPr>
        <w:tabs>
          <w:tab w:val="left" w:pos="448"/>
          <w:tab w:val="left" w:pos="203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211A677D" w14:textId="77777777" w:rsidR="001F7C77" w:rsidRPr="001F7C77" w:rsidRDefault="001F7C77" w:rsidP="001F7C77">
      <w:pPr>
        <w:widowControl w:val="0"/>
        <w:tabs>
          <w:tab w:val="left" w:pos="284"/>
          <w:tab w:val="left" w:pos="426"/>
          <w:tab w:val="left" w:pos="567"/>
          <w:tab w:val="left" w:pos="18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9BD8A" w14:textId="77777777" w:rsidR="003A3CEC" w:rsidRPr="004D3CA3" w:rsidRDefault="003A3CEC" w:rsidP="003A3CEC">
      <w:pPr>
        <w:pStyle w:val="a3"/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0ADDC7" w14:textId="42C27D1F" w:rsidR="00533A75" w:rsidRPr="004D3CA3" w:rsidRDefault="00533A75" w:rsidP="001F7C77">
      <w:pPr>
        <w:pStyle w:val="a3"/>
        <w:widowControl w:val="0"/>
        <w:numPr>
          <w:ilvl w:val="0"/>
          <w:numId w:val="29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Система оценивания</w:t>
      </w:r>
      <w:r w:rsidR="004C6601" w:rsidRPr="004D3C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7B56B3" w14:textId="7F09BE2D" w:rsidR="00533A75" w:rsidRPr="004D3CA3" w:rsidRDefault="00533A75" w:rsidP="001F7C77">
      <w:pPr>
        <w:pStyle w:val="a3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Контроль успеваемости обучающихся первых классов в течение учебного года осуществляется без балльного оценивания. </w:t>
      </w:r>
    </w:p>
    <w:p w14:paraId="34802F2B" w14:textId="53B30F47" w:rsidR="003A3CEC" w:rsidRPr="004D3CA3" w:rsidRDefault="00533A75" w:rsidP="001F7C77">
      <w:pPr>
        <w:pStyle w:val="a3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A3CEC" w:rsidRPr="004D3CA3">
        <w:rPr>
          <w:rFonts w:ascii="Times New Roman" w:hAnsi="Times New Roman" w:cs="Times New Roman"/>
          <w:sz w:val="24"/>
          <w:szCs w:val="24"/>
          <w:shd w:val="clear" w:color="auto" w:fill="FFFFFF"/>
        </w:rPr>
        <w:t>онтроль успеваемости во втором и последующих классах осуществляется по следующим системам оценивания</w:t>
      </w:r>
      <w:r w:rsidR="003A3CEC"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14:paraId="349E64D4" w14:textId="77777777" w:rsidR="003A3CEC" w:rsidRPr="004D3CA3" w:rsidRDefault="003A3CEC" w:rsidP="001F7C77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48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пятибалльная система:</w:t>
      </w:r>
    </w:p>
    <w:p w14:paraId="3B8EFB8C" w14:textId="77777777" w:rsidR="003A3CEC" w:rsidRPr="004D3CA3" w:rsidRDefault="003A3CEC" w:rsidP="001F7C77">
      <w:pPr>
        <w:pStyle w:val="a3"/>
        <w:widowControl w:val="0"/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«отлично» - 5, </w:t>
      </w:r>
    </w:p>
    <w:p w14:paraId="7754FE3A" w14:textId="77777777" w:rsidR="003A3CEC" w:rsidRPr="004D3CA3" w:rsidRDefault="003A3CEC" w:rsidP="001F7C77">
      <w:pPr>
        <w:pStyle w:val="a3"/>
        <w:widowControl w:val="0"/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«хорошо» - 4, </w:t>
      </w:r>
    </w:p>
    <w:p w14:paraId="12A9E525" w14:textId="77777777" w:rsidR="003A3CEC" w:rsidRPr="004D3CA3" w:rsidRDefault="003A3CEC" w:rsidP="001F7C77">
      <w:pPr>
        <w:pStyle w:val="a3"/>
        <w:widowControl w:val="0"/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«удовлетворительно» - 3, </w:t>
      </w:r>
    </w:p>
    <w:p w14:paraId="1D71D931" w14:textId="77777777" w:rsidR="004C6601" w:rsidRPr="004D3CA3" w:rsidRDefault="003A3CEC" w:rsidP="001F7C77">
      <w:pPr>
        <w:pStyle w:val="a3"/>
        <w:widowControl w:val="0"/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«неудовлетворительно» - 2;</w:t>
      </w:r>
    </w:p>
    <w:p w14:paraId="0438AEB4" w14:textId="6BDB16ED" w:rsidR="004C6601" w:rsidRPr="004D3CA3" w:rsidRDefault="004C6601" w:rsidP="001F7C77">
      <w:pPr>
        <w:pStyle w:val="a3"/>
        <w:widowControl w:val="0"/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За отсутствие выполненного задания или отказ от ответа учитель имеет право поставить 1</w:t>
      </w:r>
      <w:r w:rsidR="001F7C7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балл. </w:t>
      </w:r>
    </w:p>
    <w:p w14:paraId="1583272B" w14:textId="205C082B" w:rsidR="003A3CEC" w:rsidRPr="004D3CA3" w:rsidRDefault="003A3CEC" w:rsidP="001F7C77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система «зачет», «незачет» при выставлении отметок за четверть (полугодие) и промежуточной аттестации в случае </w:t>
      </w:r>
      <w:proofErr w:type="spellStart"/>
      <w:r w:rsidRPr="004D3CA3">
        <w:rPr>
          <w:rFonts w:ascii="Times New Roman" w:hAnsi="Times New Roman" w:cs="Times New Roman"/>
          <w:sz w:val="24"/>
          <w:szCs w:val="24"/>
          <w:lang w:bidi="ru-RU"/>
        </w:rPr>
        <w:t>безотметочного</w:t>
      </w:r>
      <w:proofErr w:type="spellEnd"/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 обучения по тому или иному учебному предмету, курсу, дисциплине (модулю) общеобразовательной программы</w:t>
      </w:r>
      <w:r w:rsidR="004C6601" w:rsidRPr="004D3CA3">
        <w:rPr>
          <w:rFonts w:ascii="Times New Roman" w:hAnsi="Times New Roman" w:cs="Times New Roman"/>
          <w:sz w:val="24"/>
          <w:szCs w:val="24"/>
          <w:lang w:bidi="ru-RU"/>
        </w:rPr>
        <w:t>, в том числе внеурочной деятельности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638258C9" w14:textId="77777777" w:rsidR="003A3CEC" w:rsidRPr="004D3CA3" w:rsidRDefault="003A3CEC" w:rsidP="001F7C77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448"/>
          <w:tab w:val="left" w:pos="709"/>
          <w:tab w:val="left" w:pos="2035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система не аттестован по болезни («н/а б»), не аттестован по пропускам («н/а п») при выставлении отметок за четверть (полугодие) и промежуточной аттестации.</w:t>
      </w:r>
    </w:p>
    <w:p w14:paraId="605D5CB2" w14:textId="77777777" w:rsidR="003A3CEC" w:rsidRPr="004D3CA3" w:rsidRDefault="003A3CEC" w:rsidP="001F7C77">
      <w:pPr>
        <w:pStyle w:val="a3"/>
        <w:numPr>
          <w:ilvl w:val="1"/>
          <w:numId w:val="29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Выставление неудовлетворительных оценок на первых уроках </w:t>
      </w:r>
      <w:proofErr w:type="gramStart"/>
      <w:r w:rsidRPr="004D3CA3">
        <w:rPr>
          <w:rFonts w:ascii="Times New Roman" w:hAnsi="Times New Roman" w:cs="Times New Roman"/>
          <w:sz w:val="24"/>
          <w:szCs w:val="24"/>
          <w:lang w:bidi="ru-RU"/>
        </w:rPr>
        <w:t>после отсутствия</w:t>
      </w:r>
      <w:proofErr w:type="gramEnd"/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 обучающегося по уважительной причине недопустимо, так как это сдерживает развитие успехов в его учебно-познавательной деятельности и формирует негативное отношение к учению и учебному предмету.</w:t>
      </w:r>
    </w:p>
    <w:p w14:paraId="1E4610BC" w14:textId="77777777" w:rsidR="00A830D5" w:rsidRPr="004D3CA3" w:rsidRDefault="00A830D5" w:rsidP="001F7C77">
      <w:pPr>
        <w:pStyle w:val="a3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510D4EE" w14:textId="5BEBE680" w:rsidR="00A830D5" w:rsidRPr="004D3CA3" w:rsidRDefault="00A830D5" w:rsidP="001F7C77">
      <w:pPr>
        <w:pStyle w:val="a3"/>
        <w:numPr>
          <w:ilvl w:val="0"/>
          <w:numId w:val="29"/>
        </w:numPr>
        <w:tabs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  <w:lang w:bidi="ru-RU"/>
        </w:rPr>
        <w:t>Единый график оценочных процедур</w:t>
      </w:r>
      <w:r w:rsidRPr="004D3CA3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0B63767" w14:textId="77777777" w:rsidR="001F7C77" w:rsidRDefault="00A830D5" w:rsidP="001F7C77">
      <w:pPr>
        <w:pStyle w:val="a3"/>
        <w:numPr>
          <w:ilvl w:val="1"/>
          <w:numId w:val="29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 xml:space="preserve">Все формы внешнего и внутреннего контроля, которые подразумевают выполнение работы всеми обучающимися класса при занятости более 35 минут, включаются в единый график оценочных процедур. </w:t>
      </w:r>
    </w:p>
    <w:p w14:paraId="162E437A" w14:textId="3DAEA9D5" w:rsidR="003A3CEC" w:rsidRPr="001F7C77" w:rsidRDefault="003A3CEC" w:rsidP="001F7C77">
      <w:pPr>
        <w:pStyle w:val="a3"/>
        <w:numPr>
          <w:ilvl w:val="1"/>
          <w:numId w:val="29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F7C77">
        <w:rPr>
          <w:rFonts w:ascii="Times New Roman" w:hAnsi="Times New Roman" w:cs="Times New Roman"/>
          <w:sz w:val="24"/>
          <w:szCs w:val="24"/>
          <w:lang w:bidi="ru-RU"/>
        </w:rPr>
        <w:t xml:space="preserve">Общее количество оценочных процедур и периодичность их проведения должно соответствовать требованиям: </w:t>
      </w:r>
    </w:p>
    <w:p w14:paraId="07DF5067" w14:textId="3B9C3901" w:rsidR="003A3CEC" w:rsidRPr="004D3CA3" w:rsidRDefault="003A3CEC" w:rsidP="001F7C77">
      <w:pPr>
        <w:pStyle w:val="a3"/>
        <w:numPr>
          <w:ilvl w:val="0"/>
          <w:numId w:val="24"/>
        </w:numPr>
        <w:tabs>
          <w:tab w:val="left" w:pos="851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Оценочные процедуры по каждому учебному предмету в одной параллели не чаще 1 раза в 2,5 недели, но не более 10% от общего количества часов по предмету,</w:t>
      </w:r>
    </w:p>
    <w:p w14:paraId="1D1C31EC" w14:textId="08ECEDA9" w:rsidR="003A3CEC" w:rsidRPr="004D3CA3" w:rsidRDefault="003A3CEC" w:rsidP="001F7C77">
      <w:pPr>
        <w:pStyle w:val="a3"/>
        <w:numPr>
          <w:ilvl w:val="0"/>
          <w:numId w:val="24"/>
        </w:numPr>
        <w:tabs>
          <w:tab w:val="left" w:pos="851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4D3CA3">
        <w:rPr>
          <w:rFonts w:ascii="Times New Roman" w:hAnsi="Times New Roman" w:cs="Times New Roman"/>
          <w:sz w:val="24"/>
          <w:szCs w:val="24"/>
        </w:rPr>
        <w:t xml:space="preserve">едопустимо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14:paraId="5DB3EE8B" w14:textId="6E405719" w:rsidR="003A3CEC" w:rsidRPr="004D3CA3" w:rsidRDefault="003A3CEC" w:rsidP="001F7C77">
      <w:pPr>
        <w:pStyle w:val="a3"/>
        <w:numPr>
          <w:ilvl w:val="0"/>
          <w:numId w:val="24"/>
        </w:numPr>
        <w:tabs>
          <w:tab w:val="left" w:pos="851"/>
        </w:tabs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Не проводить для обучающихся одного класса более одной оценочной процедуры в день </w:t>
      </w:r>
    </w:p>
    <w:p w14:paraId="2DC90EDC" w14:textId="6E20EBD9" w:rsidR="003A3CEC" w:rsidRPr="004D3CA3" w:rsidRDefault="003A3CEC" w:rsidP="001F7C77">
      <w:pPr>
        <w:pStyle w:val="a3"/>
        <w:numPr>
          <w:ilvl w:val="1"/>
          <w:numId w:val="29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Единый график оценочных процедур формируется на полугодие и размещается на официальном сайте ОО в сети Интернет. </w:t>
      </w:r>
      <w:r w:rsidR="00A830D5" w:rsidRPr="004D3CA3">
        <w:rPr>
          <w:rFonts w:ascii="Times New Roman" w:hAnsi="Times New Roman" w:cs="Times New Roman"/>
          <w:sz w:val="24"/>
          <w:szCs w:val="24"/>
        </w:rPr>
        <w:t xml:space="preserve">При внесении изменений в график необходимо своевременно публиковать данные на официальном сайте. </w:t>
      </w:r>
    </w:p>
    <w:p w14:paraId="154BD961" w14:textId="77777777" w:rsidR="003A3CEC" w:rsidRPr="004D3CA3" w:rsidRDefault="003A3CEC" w:rsidP="003A3CEC">
      <w:pPr>
        <w:pStyle w:val="a3"/>
        <w:tabs>
          <w:tab w:val="left" w:pos="851"/>
        </w:tabs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72B4E1" w14:textId="77777777" w:rsidR="003A3CEC" w:rsidRPr="004D3CA3" w:rsidRDefault="003A3CEC" w:rsidP="003A3CEC">
      <w:pPr>
        <w:pStyle w:val="a3"/>
        <w:tabs>
          <w:tab w:val="left" w:pos="851"/>
        </w:tabs>
        <w:suppressAutoHyphens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D5C5F9" w14:textId="381782D8" w:rsidR="003A3CEC" w:rsidRPr="004D3CA3" w:rsidRDefault="003A3CEC" w:rsidP="001F7C77">
      <w:pPr>
        <w:pStyle w:val="a3"/>
        <w:numPr>
          <w:ilvl w:val="0"/>
          <w:numId w:val="29"/>
        </w:numPr>
        <w:spacing w:after="291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518D273" w14:textId="77777777" w:rsidR="003A3CEC" w:rsidRPr="004D3CA3" w:rsidRDefault="003A3CEC" w:rsidP="001F7C77">
      <w:pPr>
        <w:pStyle w:val="a3"/>
        <w:numPr>
          <w:ilvl w:val="1"/>
          <w:numId w:val="29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14:paraId="444E5C52" w14:textId="77777777" w:rsidR="003A3CEC" w:rsidRPr="004D3CA3" w:rsidRDefault="003A3CEC" w:rsidP="001F7C77">
      <w:pPr>
        <w:pStyle w:val="a3"/>
        <w:numPr>
          <w:ilvl w:val="1"/>
          <w:numId w:val="29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0D3887C4" w14:textId="77777777" w:rsidR="003A3CEC" w:rsidRPr="004D3CA3" w:rsidRDefault="003A3CEC" w:rsidP="001F7C77">
      <w:pPr>
        <w:pStyle w:val="a3"/>
        <w:numPr>
          <w:ilvl w:val="1"/>
          <w:numId w:val="29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4CBD12BD" w14:textId="2760E812" w:rsidR="003A3CEC" w:rsidRPr="004D3CA3" w:rsidRDefault="003A3CEC" w:rsidP="001F7C77">
      <w:pPr>
        <w:pStyle w:val="a3"/>
        <w:numPr>
          <w:ilvl w:val="1"/>
          <w:numId w:val="29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</w:t>
      </w:r>
      <w:r w:rsidR="000B57D5" w:rsidRPr="004D3CA3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4D3C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4C0C5" w14:textId="77777777" w:rsidR="003A3CEC" w:rsidRPr="004D3CA3" w:rsidRDefault="003A3CEC" w:rsidP="001F7C77">
      <w:pPr>
        <w:pStyle w:val="a3"/>
        <w:numPr>
          <w:ilvl w:val="1"/>
          <w:numId w:val="29"/>
        </w:numPr>
        <w:spacing w:after="291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CA3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BE3EC74" w14:textId="77777777" w:rsidR="003A3CEC" w:rsidRPr="004D3CA3" w:rsidRDefault="003A3CEC">
      <w:pPr>
        <w:ind w:firstLine="567"/>
      </w:pPr>
    </w:p>
    <w:sectPr w:rsidR="003A3CEC" w:rsidRPr="004D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15E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335E9"/>
    <w:multiLevelType w:val="hybridMultilevel"/>
    <w:tmpl w:val="14568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E1CB2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806406F"/>
    <w:multiLevelType w:val="multilevel"/>
    <w:tmpl w:val="4A980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735FA"/>
    <w:multiLevelType w:val="hybridMultilevel"/>
    <w:tmpl w:val="E0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CE534B1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37A70"/>
    <w:multiLevelType w:val="hybridMultilevel"/>
    <w:tmpl w:val="36361584"/>
    <w:lvl w:ilvl="0" w:tplc="FFFFFFFF">
      <w:start w:val="1"/>
      <w:numFmt w:val="decimal"/>
      <w:lvlText w:val="3.1.%1. "/>
      <w:lvlJc w:val="left"/>
      <w:pPr>
        <w:ind w:left="720" w:hanging="360"/>
      </w:pPr>
      <w:rPr>
        <w:rFonts w:hint="default"/>
      </w:rPr>
    </w:lvl>
    <w:lvl w:ilvl="1" w:tplc="29DC2BA8">
      <w:start w:val="1"/>
      <w:numFmt w:val="decimal"/>
      <w:lvlText w:val="3.1.%2. 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5FA5"/>
    <w:multiLevelType w:val="multilevel"/>
    <w:tmpl w:val="BFEC3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F7B90"/>
    <w:multiLevelType w:val="hybridMultilevel"/>
    <w:tmpl w:val="AA505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F1EEA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8B33D6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63834BE"/>
    <w:multiLevelType w:val="multilevel"/>
    <w:tmpl w:val="45E4B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64239F8"/>
    <w:multiLevelType w:val="multilevel"/>
    <w:tmpl w:val="4B2AE7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66E6981"/>
    <w:multiLevelType w:val="hybridMultilevel"/>
    <w:tmpl w:val="A322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156D1"/>
    <w:multiLevelType w:val="hybridMultilevel"/>
    <w:tmpl w:val="728E1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6F83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8B6B52"/>
    <w:multiLevelType w:val="hybridMultilevel"/>
    <w:tmpl w:val="BC768E52"/>
    <w:lvl w:ilvl="0" w:tplc="FFFFFFFF">
      <w:start w:val="1"/>
      <w:numFmt w:val="decimal"/>
      <w:lvlText w:val="3.1.%1. "/>
      <w:lvlJc w:val="left"/>
      <w:pPr>
        <w:ind w:left="720" w:hanging="360"/>
      </w:pPr>
      <w:rPr>
        <w:rFonts w:hint="default"/>
      </w:rPr>
    </w:lvl>
    <w:lvl w:ilvl="1" w:tplc="29DC2BA8">
      <w:start w:val="1"/>
      <w:numFmt w:val="decimal"/>
      <w:lvlText w:val="3.1.%2. 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C6B90"/>
    <w:multiLevelType w:val="hybridMultilevel"/>
    <w:tmpl w:val="A7AAC8FA"/>
    <w:lvl w:ilvl="0" w:tplc="C5DE6C68">
      <w:start w:val="1"/>
      <w:numFmt w:val="decimal"/>
      <w:lvlText w:val="2.2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E3226"/>
    <w:multiLevelType w:val="hybridMultilevel"/>
    <w:tmpl w:val="571095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C546AE6"/>
    <w:multiLevelType w:val="hybridMultilevel"/>
    <w:tmpl w:val="5EC8B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713435"/>
    <w:multiLevelType w:val="hybridMultilevel"/>
    <w:tmpl w:val="29B8D2D8"/>
    <w:lvl w:ilvl="0" w:tplc="29DC2BA8">
      <w:start w:val="1"/>
      <w:numFmt w:val="decimal"/>
      <w:lvlText w:val="3.1.%1. 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9780B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8E5FBF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A9360DE"/>
    <w:multiLevelType w:val="hybridMultilevel"/>
    <w:tmpl w:val="D284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1B7"/>
    <w:multiLevelType w:val="hybridMultilevel"/>
    <w:tmpl w:val="E338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70A82"/>
    <w:multiLevelType w:val="hybridMultilevel"/>
    <w:tmpl w:val="B2F8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33B"/>
    <w:multiLevelType w:val="hybridMultilevel"/>
    <w:tmpl w:val="CEE6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A1710"/>
    <w:multiLevelType w:val="hybridMultilevel"/>
    <w:tmpl w:val="DA38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">
    <w:abstractNumId w:val="8"/>
  </w:num>
  <w:num w:numId="3">
    <w:abstractNumId w:val="3"/>
  </w:num>
  <w:num w:numId="4">
    <w:abstractNumId w:val="23"/>
  </w:num>
  <w:num w:numId="5">
    <w:abstractNumId w:val="11"/>
  </w:num>
  <w:num w:numId="6">
    <w:abstractNumId w:val="2"/>
  </w:num>
  <w:num w:numId="7">
    <w:abstractNumId w:val="20"/>
  </w:num>
  <w:num w:numId="8">
    <w:abstractNumId w:val="10"/>
  </w:num>
  <w:num w:numId="9">
    <w:abstractNumId w:val="6"/>
  </w:num>
  <w:num w:numId="10">
    <w:abstractNumId w:val="22"/>
  </w:num>
  <w:num w:numId="11">
    <w:abstractNumId w:val="0"/>
  </w:num>
  <w:num w:numId="12">
    <w:abstractNumId w:val="16"/>
  </w:num>
  <w:num w:numId="13">
    <w:abstractNumId w:val="21"/>
  </w:num>
  <w:num w:numId="14">
    <w:abstractNumId w:val="17"/>
  </w:num>
  <w:num w:numId="15">
    <w:abstractNumId w:val="7"/>
  </w:num>
  <w:num w:numId="16">
    <w:abstractNumId w:val="18"/>
  </w:num>
  <w:num w:numId="17">
    <w:abstractNumId w:val="1"/>
  </w:num>
  <w:num w:numId="18">
    <w:abstractNumId w:val="13"/>
  </w:num>
  <w:num w:numId="19">
    <w:abstractNumId w:val="28"/>
  </w:num>
  <w:num w:numId="20">
    <w:abstractNumId w:val="14"/>
  </w:num>
  <w:num w:numId="21">
    <w:abstractNumId w:val="15"/>
  </w:num>
  <w:num w:numId="22">
    <w:abstractNumId w:val="19"/>
  </w:num>
  <w:num w:numId="23">
    <w:abstractNumId w:val="9"/>
  </w:num>
  <w:num w:numId="24">
    <w:abstractNumId w:val="27"/>
  </w:num>
  <w:num w:numId="25">
    <w:abstractNumId w:val="26"/>
  </w:num>
  <w:num w:numId="26">
    <w:abstractNumId w:val="25"/>
  </w:num>
  <w:num w:numId="27">
    <w:abstractNumId w:val="4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C"/>
    <w:rsid w:val="0008515F"/>
    <w:rsid w:val="000B57D5"/>
    <w:rsid w:val="000E30DC"/>
    <w:rsid w:val="0016013E"/>
    <w:rsid w:val="001A7858"/>
    <w:rsid w:val="001D5108"/>
    <w:rsid w:val="001F7C77"/>
    <w:rsid w:val="00275525"/>
    <w:rsid w:val="00300926"/>
    <w:rsid w:val="003A3CEC"/>
    <w:rsid w:val="004C6601"/>
    <w:rsid w:val="004D3CA3"/>
    <w:rsid w:val="00533A75"/>
    <w:rsid w:val="005873BF"/>
    <w:rsid w:val="005958CA"/>
    <w:rsid w:val="00A830D5"/>
    <w:rsid w:val="00AA7FBD"/>
    <w:rsid w:val="00AD0CE8"/>
    <w:rsid w:val="00B34815"/>
    <w:rsid w:val="00BE02BD"/>
    <w:rsid w:val="00E83D97"/>
    <w:rsid w:val="00E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55B"/>
  <w15:chartTrackingRefBased/>
  <w15:docId w15:val="{14C2AC32-C139-4156-8B77-2A7B6E61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EC"/>
  </w:style>
  <w:style w:type="paragraph" w:styleId="1">
    <w:name w:val="heading 1"/>
    <w:basedOn w:val="a"/>
    <w:next w:val="a"/>
    <w:link w:val="10"/>
    <w:qFormat/>
    <w:rsid w:val="003A3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3A3CEC"/>
    <w:pPr>
      <w:ind w:left="720"/>
      <w:contextualSpacing/>
    </w:pPr>
  </w:style>
  <w:style w:type="paragraph" w:customStyle="1" w:styleId="formattext">
    <w:name w:val="formattext"/>
    <w:basedOn w:val="a"/>
    <w:rsid w:val="003A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3A3CEC"/>
  </w:style>
  <w:style w:type="paragraph" w:styleId="a5">
    <w:name w:val="No Spacing"/>
    <w:uiPriority w:val="1"/>
    <w:qFormat/>
    <w:rsid w:val="00E83D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Пользователь</cp:lastModifiedBy>
  <cp:revision>5</cp:revision>
  <cp:lastPrinted>2023-12-26T06:56:00Z</cp:lastPrinted>
  <dcterms:created xsi:type="dcterms:W3CDTF">2022-07-23T08:31:00Z</dcterms:created>
  <dcterms:modified xsi:type="dcterms:W3CDTF">2024-01-23T14:17:00Z</dcterms:modified>
</cp:coreProperties>
</file>