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217AB1" w14:paraId="171D8D5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AA3D45D" w14:textId="77777777" w:rsidR="00217AB1" w:rsidRDefault="00217AB1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A16C8AE" w14:textId="77777777" w:rsidR="00217AB1" w:rsidRDefault="00217AB1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217AB1" w14:paraId="1BDC924F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3C3D2B7" w14:textId="77777777" w:rsidR="00217AB1" w:rsidRDefault="00217AB1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6A779257" w14:textId="77777777" w:rsidR="00217AB1" w:rsidRDefault="00217AB1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83607F9" w14:textId="77777777" w:rsidR="00217AB1" w:rsidRDefault="00217AB1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217AB1" w14:paraId="488DD78B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7E592AC" w14:textId="77777777" w:rsidR="00217AB1" w:rsidRDefault="00217AB1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D38D69B" w14:textId="465F9A93" w:rsidR="00217AB1" w:rsidRDefault="00217AB1" w:rsidP="009503EF">
            <w:pPr>
              <w:pStyle w:val="defaultStyle"/>
              <w:jc w:val="center"/>
            </w:pPr>
          </w:p>
        </w:tc>
      </w:tr>
      <w:tr w:rsidR="000A3CCE" w14:paraId="30A6BC4A" w14:textId="77777777" w:rsidTr="001469F6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492C42B" w14:textId="77777777" w:rsidR="000A3CCE" w:rsidRDefault="000A3CCE" w:rsidP="000A3CCE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0D7C62D7" w14:textId="4C5873F2" w:rsidR="000A3CCE" w:rsidRDefault="000A3CCE" w:rsidP="000A3CCE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77E894F0" w14:textId="51F62E4B" w:rsidR="000A3CCE" w:rsidRDefault="000A3CCE" w:rsidP="000A3CCE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217AB1" w14:paraId="3F2EEFF8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7923B87" w14:textId="77777777" w:rsidR="00217AB1" w:rsidRDefault="00217AB1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00258F4" w14:textId="77777777" w:rsidR="00217AB1" w:rsidRDefault="00217AB1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51B30E1" w14:textId="77777777" w:rsidR="00217AB1" w:rsidRDefault="00217AB1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217AB1" w14:paraId="014243D8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6B8DAD5" w14:textId="77777777" w:rsidR="00217AB1" w:rsidRDefault="00217AB1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CAFD9C5" w14:textId="77777777" w:rsidR="00217AB1" w:rsidRDefault="00217AB1" w:rsidP="009503EF">
            <w:pPr>
              <w:pStyle w:val="defaultStyle"/>
            </w:pPr>
          </w:p>
        </w:tc>
      </w:tr>
      <w:tr w:rsidR="00217AB1" w14:paraId="25E85A0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663170E3" w14:textId="77777777" w:rsidR="00217AB1" w:rsidRDefault="00217AB1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1C48FE2" w14:textId="77777777" w:rsidR="00217AB1" w:rsidRDefault="00217AB1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CD080C2" w14:textId="77777777" w:rsidR="00217AB1" w:rsidRDefault="00217AB1" w:rsidP="009503EF"/>
        </w:tc>
      </w:tr>
    </w:tbl>
    <w:p w14:paraId="236C6500" w14:textId="5CB9C4B4" w:rsidR="00941B62" w:rsidRDefault="002F0EF0">
      <w:pPr>
        <w:pStyle w:val="Heading1KD"/>
      </w:pPr>
      <w:r>
        <w:t xml:space="preserve">Должностная инструкция учителя истории и обществознания </w:t>
      </w:r>
    </w:p>
    <w:p w14:paraId="24839D64" w14:textId="77777777" w:rsidR="00460EB0" w:rsidRDefault="00460EB0" w:rsidP="00460E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Шаумяновская</w:t>
      </w:r>
      <w:proofErr w:type="spellEnd"/>
      <w:r>
        <w:rPr>
          <w:b/>
          <w:sz w:val="28"/>
          <w:szCs w:val="28"/>
        </w:rPr>
        <w:t xml:space="preserve"> ООШ»</w:t>
      </w:r>
    </w:p>
    <w:p w14:paraId="106B7EB4" w14:textId="1D53BEB0" w:rsidR="00941B62" w:rsidRDefault="002F0EF0" w:rsidP="0062770E">
      <w:pPr>
        <w:pStyle w:val="Heading2KD"/>
        <w:jc w:val="left"/>
      </w:pPr>
      <w:r>
        <w:t>1. Общие положения</w:t>
      </w:r>
    </w:p>
    <w:p w14:paraId="06E880BB" w14:textId="2241692D" w:rsidR="00941B62" w:rsidRDefault="002F0EF0" w:rsidP="00203412">
      <w:pPr>
        <w:pStyle w:val="defaultStyle"/>
        <w:numPr>
          <w:ilvl w:val="0"/>
          <w:numId w:val="10"/>
        </w:numPr>
      </w:pPr>
      <w:r>
        <w:t>Должность учителя истории и обществознания (далее – учитель) относится к категории педагогических работников.</w:t>
      </w:r>
      <w:r w:rsidR="00203412" w:rsidRPr="00203412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217AB1" w:rsidRPr="00B53698">
        <w:t>на основании ФЗ №273 от 29.12.2012г «Об образовании в Российской Федерации»</w:t>
      </w:r>
      <w:r w:rsidR="00217AB1">
        <w:t xml:space="preserve"> (с изменениями и дополнениями)</w:t>
      </w:r>
      <w:r w:rsidR="00217AB1" w:rsidRPr="00B53698">
        <w:t xml:space="preserve">; с учетом требований ФГОС основного общего образования, утвержденного Приказом </w:t>
      </w:r>
      <w:r w:rsidR="00217AB1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217AB1" w:rsidRPr="00B53698">
        <w:t xml:space="preserve">; </w:t>
      </w:r>
      <w:r w:rsidR="00203412" w:rsidRPr="00203412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209F4866" w14:textId="77777777" w:rsidR="00941B62" w:rsidRDefault="002F0EF0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19A928F4" w14:textId="77777777" w:rsidR="00941B62" w:rsidRDefault="002F0EF0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0994DF74" w14:textId="77777777" w:rsidR="00941B62" w:rsidRDefault="002F0EF0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2F4D0B35" w14:textId="77777777" w:rsidR="00941B62" w:rsidRDefault="002F0EF0">
      <w:pPr>
        <w:pStyle w:val="defaultStyle"/>
      </w:pPr>
      <w:r>
        <w:lastRenderedPageBreak/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39B3AE38" w14:textId="77777777" w:rsidR="00941B62" w:rsidRDefault="002F0EF0">
      <w:pPr>
        <w:pStyle w:val="defaultStyle"/>
      </w:pPr>
      <w:r>
        <w:t>– признанное недееспособным в установленном законом порядке;</w:t>
      </w:r>
    </w:p>
    <w:p w14:paraId="3D2F7C80" w14:textId="77777777" w:rsidR="00941B62" w:rsidRDefault="002F0EF0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61C81264" w14:textId="77777777" w:rsidR="00941B62" w:rsidRDefault="002F0EF0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537662A4" w14:textId="77777777" w:rsidR="00941B62" w:rsidRDefault="002F0EF0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7FB2FF06" w14:textId="77777777" w:rsidR="00941B62" w:rsidRDefault="002F0EF0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10EE7408" w14:textId="77777777" w:rsidR="00941B62" w:rsidRDefault="002F0EF0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26E60B48" w14:textId="77777777" w:rsidR="00941B62" w:rsidRDefault="002F0EF0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624BA1B8" w14:textId="77777777" w:rsidR="00941B62" w:rsidRDefault="002F0EF0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0A880483" w14:textId="77777777" w:rsidR="00941B62" w:rsidRDefault="002F0EF0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1F21C1F3" w14:textId="77777777" w:rsidR="00941B62" w:rsidRDefault="002F0EF0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6D1A4F22" w14:textId="77777777" w:rsidR="00941B62" w:rsidRDefault="002F0EF0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255AAC9C" w14:textId="05F9C69C" w:rsidR="00941B62" w:rsidRDefault="002F0EF0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основного общего, среднего общего образования, законодательства о правах ребенка, трудового законодательства;</w:t>
      </w:r>
    </w:p>
    <w:p w14:paraId="229CADD2" w14:textId="77777777" w:rsidR="00941B62" w:rsidRDefault="002F0EF0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6FC52043" w14:textId="77777777" w:rsidR="00941B62" w:rsidRDefault="002F0EF0">
      <w:pPr>
        <w:pStyle w:val="defaultStyle"/>
        <w:numPr>
          <w:ilvl w:val="1"/>
          <w:numId w:val="10"/>
        </w:numPr>
      </w:pPr>
      <w:r>
        <w:lastRenderedPageBreak/>
        <w:t>Конвенцию о правах ребенка;</w:t>
      </w:r>
    </w:p>
    <w:p w14:paraId="78739569" w14:textId="77777777" w:rsidR="00941B62" w:rsidRDefault="002F0EF0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0537CCB7" w14:textId="77777777" w:rsidR="00941B62" w:rsidRDefault="002F0EF0">
      <w:pPr>
        <w:pStyle w:val="defaultStyle"/>
        <w:numPr>
          <w:ilvl w:val="0"/>
          <w:numId w:val="10"/>
        </w:numPr>
      </w:pPr>
      <w:r>
        <w:t>Для реализации трудовой функции «воспитательная деятельность» учитель должен знать:</w:t>
      </w:r>
    </w:p>
    <w:p w14:paraId="48B54DCA" w14:textId="77777777" w:rsidR="00941B62" w:rsidRDefault="002F0EF0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6E7618E5" w14:textId="77777777" w:rsidR="00941B62" w:rsidRDefault="002F0EF0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43A5F337" w14:textId="77777777" w:rsidR="00941B62" w:rsidRDefault="002F0EF0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50705FB8" w14:textId="77777777" w:rsidR="00941B62" w:rsidRDefault="002F0EF0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0214EE6A" w14:textId="77777777" w:rsidR="00941B62" w:rsidRDefault="002F0EF0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780B0071" w14:textId="77777777" w:rsidR="00941B62" w:rsidRDefault="002F0EF0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14:paraId="591CE823" w14:textId="77777777" w:rsidR="00941B62" w:rsidRDefault="002F0EF0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450265A6" w14:textId="77777777" w:rsidR="00941B62" w:rsidRDefault="002F0EF0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08027078" w14:textId="77777777" w:rsidR="00941B62" w:rsidRDefault="002F0EF0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60A152EE" w14:textId="77777777" w:rsidR="00941B62" w:rsidRDefault="002F0EF0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27F75C2A" w14:textId="77777777" w:rsidR="00941B62" w:rsidRDefault="002F0EF0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14:paraId="579779B8" w14:textId="77777777" w:rsidR="00941B62" w:rsidRDefault="002F0EF0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6925661A" w14:textId="77777777" w:rsidR="00941B62" w:rsidRDefault="002F0EF0">
      <w:pPr>
        <w:pStyle w:val="defaultStyle"/>
        <w:numPr>
          <w:ilvl w:val="1"/>
          <w:numId w:val="10"/>
        </w:numPr>
      </w:pPr>
      <w:r>
        <w:lastRenderedPageBreak/>
        <w:t>основные закономерности семейных отношений, позволяющие эффективно работать с родительской общественностью;</w:t>
      </w:r>
    </w:p>
    <w:p w14:paraId="5ACAE09D" w14:textId="77777777" w:rsidR="00941B62" w:rsidRDefault="002F0EF0">
      <w:pPr>
        <w:pStyle w:val="defaultStyle"/>
        <w:numPr>
          <w:ilvl w:val="1"/>
          <w:numId w:val="10"/>
        </w:numPr>
      </w:pPr>
      <w:r>
        <w:t>основы психодиагностики и основные признаки отклонения в развитии детей;</w:t>
      </w:r>
    </w:p>
    <w:p w14:paraId="3417D9D4" w14:textId="77777777" w:rsidR="00941B62" w:rsidRDefault="002F0EF0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120C57FC" w14:textId="77777777" w:rsidR="00941B62" w:rsidRDefault="002F0EF0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7E981A56" w14:textId="77777777" w:rsidR="00941B62" w:rsidRDefault="002F0EF0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2C37537F" w14:textId="77777777" w:rsidR="00941B62" w:rsidRDefault="002F0EF0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618B0B86" w14:textId="77777777" w:rsidR="00941B62" w:rsidRDefault="002F0EF0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2E45EC19" w14:textId="77777777" w:rsidR="00941B62" w:rsidRDefault="002F0EF0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14:paraId="4B7F3B72" w14:textId="77777777" w:rsidR="00941B62" w:rsidRDefault="002F0EF0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6B185F60" w14:textId="77777777" w:rsidR="00941B62" w:rsidRDefault="002F0EF0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210FD359" w14:textId="77777777" w:rsidR="00941B62" w:rsidRDefault="002F0EF0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772BBF57" w14:textId="77777777" w:rsidR="00941B62" w:rsidRDefault="002F0EF0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64586DC8" w14:textId="77777777" w:rsidR="00941B62" w:rsidRDefault="002F0EF0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2F787131" w14:textId="77777777" w:rsidR="00941B62" w:rsidRDefault="002F0EF0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3A9B2EFB" w14:textId="77777777" w:rsidR="00941B62" w:rsidRDefault="002F0EF0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6E662647" w14:textId="77777777" w:rsidR="00941B62" w:rsidRDefault="002F0EF0">
      <w:pPr>
        <w:pStyle w:val="defaultStyle"/>
        <w:numPr>
          <w:ilvl w:val="1"/>
          <w:numId w:val="10"/>
        </w:numPr>
      </w:pPr>
      <w:r>
        <w:lastRenderedPageBreak/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5FD75C7D" w14:textId="77777777" w:rsidR="00941B62" w:rsidRDefault="002F0EF0">
      <w:pPr>
        <w:pStyle w:val="defaultStyle"/>
        <w:numPr>
          <w:ilvl w:val="1"/>
          <w:numId w:val="10"/>
        </w:numPr>
      </w:pPr>
      <w: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64041A6C" w14:textId="77777777" w:rsidR="00941B62" w:rsidRDefault="002F0EF0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0C769A79" w14:textId="77777777" w:rsidR="00941B62" w:rsidRDefault="002F0EF0">
      <w:pPr>
        <w:pStyle w:val="defaultStyle"/>
      </w:pPr>
      <w:r>
        <w:t>– общепользовательской ИКТ-компетентностью;</w:t>
      </w:r>
    </w:p>
    <w:p w14:paraId="3D10C363" w14:textId="77777777" w:rsidR="00941B62" w:rsidRDefault="002F0EF0">
      <w:pPr>
        <w:pStyle w:val="defaultStyle"/>
      </w:pPr>
      <w:r>
        <w:t>– общепедагогической ИКТ-компетентностью;</w:t>
      </w:r>
    </w:p>
    <w:p w14:paraId="472485FB" w14:textId="77777777" w:rsidR="00941B62" w:rsidRDefault="002F0EF0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5F34BFEE" w14:textId="77777777" w:rsidR="00941B62" w:rsidRDefault="002F0EF0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05B3EDD3" w14:textId="77777777" w:rsidR="00941B62" w:rsidRDefault="002F0EF0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62B75B64" w14:textId="77777777" w:rsidR="00941B62" w:rsidRDefault="002F0EF0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2F39FDD2" w14:textId="77777777" w:rsidR="00941B62" w:rsidRDefault="002F0EF0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5ECB29BE" w14:textId="77777777" w:rsidR="00941B62" w:rsidRDefault="002F0EF0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330D50AA" w14:textId="77777777" w:rsidR="00941B62" w:rsidRDefault="002F0EF0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20DC6027" w14:textId="77777777" w:rsidR="00941B62" w:rsidRDefault="002F0EF0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41617C34" w14:textId="77777777" w:rsidR="00941B62" w:rsidRDefault="002F0EF0">
      <w:pPr>
        <w:pStyle w:val="defaultStyle"/>
        <w:numPr>
          <w:ilvl w:val="1"/>
          <w:numId w:val="10"/>
        </w:numPr>
      </w:pPr>
      <w:r>
        <w:lastRenderedPageBreak/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53E6AE08" w14:textId="77777777" w:rsidR="00941B62" w:rsidRDefault="002F0EF0">
      <w:pPr>
        <w:pStyle w:val="defaultStyle"/>
        <w:numPr>
          <w:ilvl w:val="1"/>
          <w:numId w:val="10"/>
        </w:numPr>
      </w:pPr>
      <w:r>
        <w:t>находить ценностный аспект учебного знания и информации, обеспечивать его понимание и переживание обучающимися;</w:t>
      </w:r>
    </w:p>
    <w:p w14:paraId="53AF4C43" w14:textId="77777777" w:rsidR="00941B62" w:rsidRDefault="002F0EF0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070D7AA3" w14:textId="77777777" w:rsidR="00941B62" w:rsidRDefault="002F0EF0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2B267FF4" w14:textId="77777777" w:rsidR="00941B62" w:rsidRDefault="002F0EF0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7F078B14" w14:textId="77777777" w:rsidR="00941B62" w:rsidRDefault="002F0EF0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5F6F7D7E" w14:textId="77777777" w:rsidR="00941B62" w:rsidRDefault="002F0EF0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532E3519" w14:textId="77777777" w:rsidR="00941B62" w:rsidRDefault="002F0EF0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2EB7D042" w14:textId="77777777" w:rsidR="00941B62" w:rsidRDefault="002F0EF0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5CBD3516" w14:textId="77777777" w:rsidR="00941B62" w:rsidRDefault="002F0EF0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61AA8746" w14:textId="77777777" w:rsidR="00941B62" w:rsidRDefault="002F0EF0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6614730D" w14:textId="77777777" w:rsidR="00941B62" w:rsidRDefault="002F0EF0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398EA5C5" w14:textId="77777777" w:rsidR="00941B62" w:rsidRDefault="002F0EF0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14:paraId="307A4D8F" w14:textId="77777777" w:rsidR="00941B62" w:rsidRDefault="002F0EF0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5EFE3C5E" w14:textId="77777777" w:rsidR="00941B62" w:rsidRDefault="002F0EF0">
      <w:pPr>
        <w:pStyle w:val="defaultStyle"/>
        <w:numPr>
          <w:ilvl w:val="0"/>
          <w:numId w:val="10"/>
        </w:numPr>
      </w:pPr>
      <w:r>
        <w:lastRenderedPageBreak/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5A5EBEAF" w14:textId="77777777" w:rsidR="00941B62" w:rsidRDefault="002F0EF0">
      <w:pPr>
        <w:pStyle w:val="defaultStyle"/>
        <w:numPr>
          <w:ilvl w:val="1"/>
          <w:numId w:val="10"/>
        </w:numPr>
      </w:pPr>
      <w:r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7FC625EC" w14:textId="77777777" w:rsidR="00941B62" w:rsidRDefault="002F0EF0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6FA9D394" w14:textId="77777777" w:rsidR="00941B62" w:rsidRDefault="002F0EF0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6126D6EA" w14:textId="77777777" w:rsidR="00941B62" w:rsidRDefault="002F0EF0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2A0FBC7B" w14:textId="77777777" w:rsidR="00941B62" w:rsidRDefault="002F0EF0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38BE7C9F" w14:textId="77777777" w:rsidR="00941B62" w:rsidRDefault="002F0EF0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7EBFB39A" w14:textId="77777777" w:rsidR="00941B62" w:rsidRDefault="002F0EF0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B5A24F7" w14:textId="77777777" w:rsidR="00941B62" w:rsidRDefault="002F0EF0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6C48E1AF" w14:textId="77777777" w:rsidR="00941B62" w:rsidRDefault="002F0EF0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4306DB21" w14:textId="77777777" w:rsidR="00941B62" w:rsidRDefault="002F0EF0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791151D5" w14:textId="77777777" w:rsidR="00941B62" w:rsidRDefault="002F0EF0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287D5835" w14:textId="77777777" w:rsidR="00941B62" w:rsidRDefault="002F0EF0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6BADBE98" w14:textId="77777777" w:rsidR="00941B62" w:rsidRDefault="002F0EF0">
      <w:pPr>
        <w:pStyle w:val="defaultStyle"/>
        <w:numPr>
          <w:ilvl w:val="1"/>
          <w:numId w:val="10"/>
        </w:numPr>
      </w:pPr>
      <w:r>
        <w:lastRenderedPageBreak/>
        <w:t>владеть технологиями диагностики причин конфликтных ситуаций, их профилактики и разрешения.</w:t>
      </w:r>
    </w:p>
    <w:p w14:paraId="0375C927" w14:textId="77777777" w:rsidR="00941B62" w:rsidRDefault="002F0EF0">
      <w:pPr>
        <w:pStyle w:val="Heading2KD"/>
      </w:pPr>
      <w:r>
        <w:t>2. Должностные обязанности</w:t>
      </w:r>
    </w:p>
    <w:p w14:paraId="58B2A16D" w14:textId="77777777" w:rsidR="00941B62" w:rsidRDefault="002F0EF0">
      <w:pPr>
        <w:pStyle w:val="defaultStyle"/>
        <w:numPr>
          <w:ilvl w:val="0"/>
          <w:numId w:val="11"/>
        </w:numPr>
      </w:pPr>
      <w:r>
        <w:t>Учитель обязан:</w:t>
      </w:r>
    </w:p>
    <w:p w14:paraId="57E7BEA5" w14:textId="77777777" w:rsidR="00941B62" w:rsidRDefault="002F0EF0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708996EE" w14:textId="77777777" w:rsidR="00941B62" w:rsidRDefault="002F0EF0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6970243E" w14:textId="77777777" w:rsidR="00941B62" w:rsidRDefault="002F0EF0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0E2B3B10" w14:textId="77777777" w:rsidR="00941B62" w:rsidRDefault="002F0EF0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2B8594CE" w14:textId="77777777" w:rsidR="00941B62" w:rsidRDefault="002F0EF0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3EAA5AF5" w14:textId="77777777" w:rsidR="00941B62" w:rsidRDefault="002F0EF0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87044B8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760906E8" w14:textId="77777777" w:rsidR="00941B62" w:rsidRDefault="002F0EF0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535AD7BC" w14:textId="77777777" w:rsidR="00941B62" w:rsidRDefault="002F0EF0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5F131F09" w14:textId="77777777" w:rsidR="00941B62" w:rsidRDefault="002F0EF0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7B9A9101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73B9D36A" w14:textId="77777777" w:rsidR="00941B62" w:rsidRDefault="002F0EF0">
      <w:pPr>
        <w:pStyle w:val="defaultStyle"/>
        <w:numPr>
          <w:ilvl w:val="1"/>
          <w:numId w:val="11"/>
        </w:numPr>
      </w:pPr>
      <w: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3AF073AF" w14:textId="77777777" w:rsidR="00941B62" w:rsidRDefault="002F0EF0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3592C2E3" w14:textId="77777777" w:rsidR="00941B62" w:rsidRDefault="002F0EF0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5A4B4EC9" w14:textId="77777777" w:rsidR="00941B62" w:rsidRDefault="002F0EF0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161A6A6F" w14:textId="77777777" w:rsidR="00941B62" w:rsidRDefault="002F0EF0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0E71F001" w14:textId="77777777" w:rsidR="00941B62" w:rsidRDefault="002F0EF0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44111B5F" w14:textId="77777777" w:rsidR="00941B62" w:rsidRDefault="002F0EF0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5F53F083" w14:textId="77777777" w:rsidR="00941B62" w:rsidRDefault="002F0EF0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323ECC19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2E28B440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6A97B491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58F71D27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1B265263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2833650D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56B86954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7BADB1E6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формировать навыки, связанные с информационно-коммуникационными технологиями; </w:t>
      </w:r>
    </w:p>
    <w:p w14:paraId="518EC475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6D1398BD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14:paraId="23D77B81" w14:textId="77777777" w:rsidR="00941B62" w:rsidRDefault="002F0EF0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1CA9CC9F" w14:textId="77777777" w:rsidR="00941B62" w:rsidRDefault="002F0EF0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391BB18D" w14:textId="77777777" w:rsidR="00941B62" w:rsidRDefault="002F0EF0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76773421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5617C1E2" w14:textId="77777777" w:rsidR="00941B62" w:rsidRDefault="002F0EF0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6875EA85" w14:textId="77777777" w:rsidR="00941B62" w:rsidRDefault="002F0EF0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0EB2CDFB" w14:textId="77777777" w:rsidR="00941B62" w:rsidRDefault="002F0EF0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7C94CB9B" w14:textId="77777777" w:rsidR="00941B62" w:rsidRDefault="002F0EF0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7353E6B3" w14:textId="77777777" w:rsidR="00941B62" w:rsidRDefault="002F0EF0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74C668B8" w14:textId="77777777" w:rsidR="00941B62" w:rsidRDefault="002F0EF0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7AAC593F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40E8B036" w14:textId="77777777" w:rsidR="00941B62" w:rsidRDefault="002F0EF0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39BCD7DE" w14:textId="77777777" w:rsidR="00941B62" w:rsidRDefault="002F0EF0">
      <w:pPr>
        <w:pStyle w:val="defaultStyle"/>
        <w:numPr>
          <w:ilvl w:val="1"/>
          <w:numId w:val="11"/>
        </w:numPr>
      </w:pPr>
      <w:r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1CB227BB" w14:textId="77777777" w:rsidR="00941B62" w:rsidRDefault="002F0EF0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79AB00BB" w14:textId="77777777" w:rsidR="00941B62" w:rsidRDefault="002F0EF0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3047F0EF" w14:textId="77777777" w:rsidR="00941B62" w:rsidRDefault="002F0EF0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52F2C2FC" w14:textId="77777777" w:rsidR="00941B62" w:rsidRDefault="002F0EF0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462F264C" w14:textId="77777777" w:rsidR="00941B62" w:rsidRDefault="002F0EF0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14:paraId="19DD08E7" w14:textId="77777777" w:rsidR="00941B62" w:rsidRDefault="002F0EF0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4FAB50D8" w14:textId="77777777" w:rsidR="00941B62" w:rsidRDefault="002F0EF0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7A4960E2" w14:textId="77777777" w:rsidR="00941B62" w:rsidRDefault="002F0EF0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6C16A5F3" w14:textId="77777777" w:rsidR="00941B62" w:rsidRDefault="002F0EF0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3BE95230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0102DF79" w14:textId="77777777" w:rsidR="00941B62" w:rsidRDefault="002F0EF0">
      <w:pPr>
        <w:pStyle w:val="defaultStyle"/>
        <w:numPr>
          <w:ilvl w:val="1"/>
          <w:numId w:val="11"/>
        </w:numPr>
      </w:pPr>
      <w:r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6643C4E0" w14:textId="77777777" w:rsidR="00941B62" w:rsidRDefault="002F0EF0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50E4ADC0" w14:textId="77777777" w:rsidR="00941B62" w:rsidRDefault="002F0EF0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6FEA8506" w14:textId="77777777" w:rsidR="00941B62" w:rsidRDefault="002F0EF0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12FE3510" w14:textId="77777777" w:rsidR="00941B62" w:rsidRDefault="002F0EF0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3D466048" w14:textId="77777777" w:rsidR="00941B62" w:rsidRDefault="002F0EF0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4FE89035" w14:textId="77777777" w:rsidR="00941B62" w:rsidRDefault="002F0EF0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27F12A3B" w14:textId="77777777" w:rsidR="00941B62" w:rsidRDefault="002F0EF0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69EDDF44" w14:textId="77777777" w:rsidR="00941B62" w:rsidRDefault="002F0EF0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659B18A1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организовывать олимпиады, конференции, турниры, математические и лингвистические игры в школе и т. д.</w:t>
      </w:r>
    </w:p>
    <w:p w14:paraId="0A0CCC08" w14:textId="77777777" w:rsidR="00941B62" w:rsidRDefault="002F0EF0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27FC05D5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0A787554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4A39CCCA" w14:textId="77777777" w:rsidR="00941B62" w:rsidRDefault="002F0EF0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267240D8" w14:textId="77777777" w:rsidR="00941B62" w:rsidRDefault="002F0EF0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всеобщей истории учитель обеспечивает достижение требований к следующим предметным результатам обучающихся:</w:t>
      </w:r>
    </w:p>
    <w:p w14:paraId="082E61AF" w14:textId="77777777" w:rsidR="00941B62" w:rsidRDefault="002F0EF0">
      <w:pPr>
        <w:pStyle w:val="defaultStyle"/>
      </w:pPr>
      <w:r>
        <w:t>а) формирование основ гражданской, этнонациональной, социальной, культурной самоидентификации личности обучающегося;</w:t>
      </w:r>
    </w:p>
    <w:p w14:paraId="7666276D" w14:textId="77777777" w:rsidR="00941B62" w:rsidRDefault="002F0EF0">
      <w:pPr>
        <w:pStyle w:val="defaultStyle"/>
      </w:pPr>
      <w:r>
        <w:t xml:space="preserve"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</w:t>
      </w:r>
      <w:r>
        <w:lastRenderedPageBreak/>
        <w:t>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14:paraId="48036AEC" w14:textId="77777777" w:rsidR="00941B62" w:rsidRDefault="002F0EF0">
      <w:pPr>
        <w:pStyle w:val="defaultStyle"/>
      </w:pPr>
      <w:r>
        <w:t>в)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14:paraId="4629AFFC" w14:textId="77777777" w:rsidR="00941B62" w:rsidRDefault="002F0EF0">
      <w:pPr>
        <w:pStyle w:val="defaultStyle"/>
      </w:pPr>
      <w:r>
        <w:t>г)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человечества;</w:t>
      </w:r>
    </w:p>
    <w:p w14:paraId="48511EA1" w14:textId="77777777" w:rsidR="00941B62" w:rsidRDefault="002F0EF0">
      <w:pPr>
        <w:pStyle w:val="defaultStyle"/>
      </w:pPr>
      <w:r>
        <w:t>д)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ней.</w:t>
      </w:r>
    </w:p>
    <w:p w14:paraId="6B10D649" w14:textId="77777777" w:rsidR="00941B62" w:rsidRDefault="002F0EF0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истории России учитель обеспечивает достижение требований к следующим предметным результатам обучающихся:</w:t>
      </w:r>
    </w:p>
    <w:p w14:paraId="7FF99983" w14:textId="77777777" w:rsidR="00941B62" w:rsidRDefault="002F0EF0">
      <w:pPr>
        <w:pStyle w:val="defaultStyle"/>
      </w:pPr>
      <w:r>
        <w:t>а) формирование основ гражданской, этнонациональной,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14:paraId="2583457B" w14:textId="77777777" w:rsidR="00941B62" w:rsidRDefault="002F0EF0">
      <w:pPr>
        <w:pStyle w:val="defaultStyle"/>
      </w:pPr>
      <w:r>
        <w:t>б)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14:paraId="380D4225" w14:textId="77777777" w:rsidR="00941B62" w:rsidRDefault="002F0EF0">
      <w:pPr>
        <w:pStyle w:val="defaultStyle"/>
      </w:pPr>
      <w:r>
        <w:t>в) 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 w14:paraId="6FAF63B3" w14:textId="77777777" w:rsidR="00941B62" w:rsidRDefault="002F0EF0">
      <w:pPr>
        <w:pStyle w:val="defaultStyle"/>
      </w:pPr>
      <w:r>
        <w:t>г) формирование важнейших культурно-исторических ориентиров для гражданской, этнонациональной, социальной, культурной самоидентификации личности, миропонимания и познания современного общества на основе изучения исторического опыта России;</w:t>
      </w:r>
    </w:p>
    <w:p w14:paraId="3690B733" w14:textId="77777777" w:rsidR="00941B62" w:rsidRDefault="002F0EF0">
      <w:pPr>
        <w:pStyle w:val="defaultStyle"/>
      </w:pPr>
      <w:r>
        <w:lastRenderedPageBreak/>
        <w:t>д)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14:paraId="68D0EC07" w14:textId="77777777" w:rsidR="00941B62" w:rsidRDefault="002F0EF0">
      <w:pPr>
        <w:pStyle w:val="defaultStyle"/>
      </w:pPr>
      <w:r>
        <w:t>е) 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 w14:paraId="31FBB3D7" w14:textId="77777777" w:rsidR="00941B62" w:rsidRDefault="002F0EF0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обществознанию учитель обеспечивает достижение требований к следующим предметным результатам обучающихся:</w:t>
      </w:r>
    </w:p>
    <w:p w14:paraId="202F1D25" w14:textId="77777777" w:rsidR="00941B62" w:rsidRDefault="002F0EF0">
      <w:pPr>
        <w:pStyle w:val="defaultStyle"/>
      </w:pPr>
      <w:r>
        <w:t>а)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14:paraId="4A7DC658" w14:textId="77777777" w:rsidR="00941B62" w:rsidRDefault="002F0EF0">
      <w:pPr>
        <w:pStyle w:val="defaultStyle"/>
      </w:pPr>
      <w:r>
        <w:t>б) понимание основных принципов жизни общества, основ современных научных теорий общественного развития;</w:t>
      </w:r>
    </w:p>
    <w:p w14:paraId="562EF6C2" w14:textId="77777777" w:rsidR="00941B62" w:rsidRDefault="002F0EF0">
      <w:pPr>
        <w:pStyle w:val="defaultStyle"/>
      </w:pPr>
      <w:r>
        <w:t>в)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14:paraId="62BD53AE" w14:textId="77777777" w:rsidR="00941B62" w:rsidRDefault="002F0EF0">
      <w:pPr>
        <w:pStyle w:val="defaultStyle"/>
      </w:pPr>
      <w:r>
        <w:t>г)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14:paraId="144026EF" w14:textId="77777777" w:rsidR="00941B62" w:rsidRDefault="002F0EF0">
      <w:pPr>
        <w:pStyle w:val="defaultStyle"/>
      </w:pPr>
      <w:r>
        <w:t>д)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14:paraId="7C2267CD" w14:textId="77777777" w:rsidR="00941B62" w:rsidRDefault="002F0EF0">
      <w:pPr>
        <w:pStyle w:val="defaultStyle"/>
      </w:pPr>
      <w:r>
        <w:t>е) развитие социального кругозора и формирование познавательного интереса к изучению общественных дисциплин.</w:t>
      </w:r>
    </w:p>
    <w:p w14:paraId="4EF52087" w14:textId="77777777" w:rsidR="00941B62" w:rsidRDefault="002F0EF0">
      <w:pPr>
        <w:pStyle w:val="defaultStyle"/>
        <w:numPr>
          <w:ilvl w:val="0"/>
          <w:numId w:val="11"/>
        </w:numPr>
      </w:pPr>
      <w:r>
        <w:lastRenderedPageBreak/>
        <w:t>В рамках выполнения другой педагогической работы учитель обязан:</w:t>
      </w:r>
    </w:p>
    <w:p w14:paraId="2CEDBB07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372CC92B" w14:textId="77777777" w:rsidR="00941B62" w:rsidRDefault="002F0EF0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4C2E575A" w14:textId="77777777" w:rsidR="00941B62" w:rsidRDefault="002F0EF0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28DA04A5" w14:textId="77777777" w:rsidR="00941B62" w:rsidRDefault="002F0EF0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4EF0E576" w14:textId="77777777" w:rsidR="00941B62" w:rsidRDefault="002F0EF0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0A9FD090" w14:textId="77777777" w:rsidR="00941B62" w:rsidRDefault="002F0EF0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3010DEFC" w14:textId="77777777" w:rsidR="00941B62" w:rsidRDefault="002F0EF0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124725A4" w14:textId="77777777" w:rsidR="00941B62" w:rsidRDefault="002F0EF0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учебно-опытными участками, руководство методическими объединениями, другими видами работ, предусмотренными трудовым договором);</w:t>
      </w:r>
    </w:p>
    <w:p w14:paraId="4E7BD1FA" w14:textId="77777777" w:rsidR="00941B62" w:rsidRDefault="002F0EF0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7F335602" w14:textId="77777777" w:rsidR="00941B62" w:rsidRDefault="002F0EF0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6F778408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7112A1B" w14:textId="77777777" w:rsidR="00941B62" w:rsidRDefault="002F0EF0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488929BF" w14:textId="77777777" w:rsidR="00941B62" w:rsidRDefault="002F0EF0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5113595B" w14:textId="77777777" w:rsidR="00941B62" w:rsidRDefault="002F0EF0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6E57D125" w14:textId="77777777" w:rsidR="00941B62" w:rsidRDefault="002F0EF0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39FF7785" w14:textId="77777777" w:rsidR="00941B62" w:rsidRDefault="002F0EF0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1899058E" w14:textId="77777777" w:rsidR="00941B62" w:rsidRDefault="002F0EF0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4176E311" w14:textId="77777777" w:rsidR="00941B62" w:rsidRDefault="002F0EF0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08F1CBC9" w14:textId="77777777" w:rsidR="00941B62" w:rsidRDefault="002F0EF0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14:paraId="3F2391DF" w14:textId="77777777" w:rsidR="00941B62" w:rsidRDefault="002F0EF0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529FE629" w14:textId="77777777" w:rsidR="00941B62" w:rsidRDefault="002F0EF0">
      <w:pPr>
        <w:pStyle w:val="defaultStyle"/>
        <w:numPr>
          <w:ilvl w:val="1"/>
          <w:numId w:val="11"/>
        </w:numPr>
      </w:pPr>
      <w:r>
        <w:t>организовывать социально значимую творческую деятельность обучающихся;</w:t>
      </w:r>
    </w:p>
    <w:p w14:paraId="5B4D9E0A" w14:textId="77777777" w:rsidR="00941B62" w:rsidRDefault="002F0EF0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4BB4DC18" w14:textId="77777777" w:rsidR="00941B62" w:rsidRDefault="002F0EF0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746C6539" w14:textId="77777777" w:rsidR="00941B62" w:rsidRDefault="002F0EF0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7D743A1C" w14:textId="77777777" w:rsidR="00941B62" w:rsidRDefault="002F0EF0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6EE62E7E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0F928E63" w14:textId="77777777" w:rsidR="00941B62" w:rsidRDefault="002F0EF0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046D3420" w14:textId="77777777" w:rsidR="00941B62" w:rsidRDefault="002F0EF0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6C756007" w14:textId="77777777" w:rsidR="00941B62" w:rsidRDefault="002F0EF0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6DF1D36B" w14:textId="77777777" w:rsidR="00941B62" w:rsidRDefault="002F0EF0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714898D8" w14:textId="77777777" w:rsidR="00941B62" w:rsidRDefault="002F0EF0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091C82BE" w14:textId="77777777" w:rsidR="00941B62" w:rsidRDefault="002F0EF0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25D078A2" w14:textId="77777777" w:rsidR="00941B62" w:rsidRDefault="002F0EF0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49B0AEE0" w14:textId="77777777" w:rsidR="00941B62" w:rsidRDefault="002F0EF0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1A31A0EB" w14:textId="77777777" w:rsidR="00941B62" w:rsidRDefault="002F0EF0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7CF70D2B" w14:textId="77777777" w:rsidR="00941B62" w:rsidRDefault="002F0EF0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2CC1147F" w14:textId="77777777" w:rsidR="00941B62" w:rsidRDefault="002F0EF0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063C18F1" w14:textId="77777777" w:rsidR="00941B62" w:rsidRDefault="002F0EF0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4A958FFF" w14:textId="77777777" w:rsidR="00941B62" w:rsidRDefault="002F0EF0">
      <w:pPr>
        <w:pStyle w:val="defaultStyle"/>
        <w:numPr>
          <w:ilvl w:val="1"/>
          <w:numId w:val="11"/>
        </w:numPr>
      </w:pPr>
      <w:r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66C1F72F" w14:textId="77777777" w:rsidR="00941B62" w:rsidRDefault="002F0EF0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3A34C634" w14:textId="77777777" w:rsidR="00941B62" w:rsidRDefault="002F0EF0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15A48399" w14:textId="77777777" w:rsidR="00941B62" w:rsidRDefault="002F0EF0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63593BBA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715542C8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6EEFE84B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04AF65FC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57E814D7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7D7460F5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74B88392" w14:textId="77777777" w:rsidR="00941B62" w:rsidRDefault="002F0EF0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659C7FE2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3FE2E714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7EC7CC45" w14:textId="77777777" w:rsidR="00941B62" w:rsidRDefault="002F0EF0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51F46362" w14:textId="77777777" w:rsidR="00941B62" w:rsidRDefault="002F0EF0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27958B3B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2F0B2E1A" w14:textId="77777777" w:rsidR="00941B62" w:rsidRDefault="002F0EF0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5AF462DA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6C812301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14:paraId="3128C717" w14:textId="77777777" w:rsidR="00941B62" w:rsidRDefault="002F0EF0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046A7C39" w14:textId="77777777" w:rsidR="00941B62" w:rsidRDefault="002F0EF0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042C5966" w14:textId="77777777" w:rsidR="00941B62" w:rsidRDefault="002F0EF0">
      <w:pPr>
        <w:pStyle w:val="defaultStyle"/>
        <w:numPr>
          <w:ilvl w:val="1"/>
          <w:numId w:val="11"/>
        </w:numPr>
      </w:pPr>
      <w:r>
        <w:lastRenderedPageBreak/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346E447E" w14:textId="77777777" w:rsidR="00941B62" w:rsidRDefault="002F0EF0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05467696" w14:textId="77777777" w:rsidR="00941B62" w:rsidRDefault="002F0EF0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7B3FFFAD" w14:textId="77777777" w:rsidR="00941B62" w:rsidRDefault="002F0EF0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61408FF9" w14:textId="77777777" w:rsidR="00941B62" w:rsidRDefault="002F0EF0">
      <w:pPr>
        <w:pStyle w:val="Heading2KD"/>
      </w:pPr>
      <w:r>
        <w:t>3. Права</w:t>
      </w:r>
    </w:p>
    <w:p w14:paraId="04E034AD" w14:textId="77777777" w:rsidR="00941B62" w:rsidRDefault="002F0EF0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285195EF" w14:textId="77777777" w:rsidR="00941B62" w:rsidRDefault="002F0EF0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5CF1B76E" w14:textId="77777777" w:rsidR="00941B62" w:rsidRDefault="002F0EF0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4016ED59" w14:textId="77777777" w:rsidR="00941B62" w:rsidRDefault="002F0EF0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4A9C48DF" w14:textId="77777777" w:rsidR="00941B62" w:rsidRDefault="002F0EF0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68A46F2C" w14:textId="77777777" w:rsidR="00941B62" w:rsidRDefault="002F0EF0">
      <w:pPr>
        <w:pStyle w:val="defaultStyle"/>
        <w:numPr>
          <w:ilvl w:val="1"/>
          <w:numId w:val="12"/>
        </w:numPr>
      </w:pPr>
      <w:r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0749D4DD" w14:textId="77777777" w:rsidR="00941B62" w:rsidRDefault="002F0EF0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3677C8A6" w14:textId="77777777" w:rsidR="00941B62" w:rsidRDefault="002F0EF0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2C596225" w14:textId="77777777" w:rsidR="00941B62" w:rsidRDefault="002F0EF0">
      <w:pPr>
        <w:pStyle w:val="defaultStyle"/>
        <w:numPr>
          <w:ilvl w:val="1"/>
          <w:numId w:val="12"/>
        </w:numPr>
      </w:pPr>
      <w:r>
        <w:lastRenderedPageBreak/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7C16F71C" w14:textId="77777777" w:rsidR="00941B62" w:rsidRDefault="002F0EF0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1812ECED" w14:textId="77777777" w:rsidR="00941B62" w:rsidRDefault="002F0EF0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29180E66" w14:textId="77777777" w:rsidR="00941B62" w:rsidRDefault="002F0EF0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1AED31C7" w14:textId="77777777" w:rsidR="00941B62" w:rsidRDefault="002F0EF0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189B6727" w14:textId="77777777" w:rsidR="00941B62" w:rsidRDefault="002F0EF0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1CD0FE10" w14:textId="77777777" w:rsidR="00941B62" w:rsidRDefault="002F0EF0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18AF7CD0" w14:textId="77777777" w:rsidR="00941B62" w:rsidRDefault="002F0EF0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1F53F89A" w14:textId="77777777" w:rsidR="00941B62" w:rsidRDefault="002F0EF0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7374F8E5" w14:textId="77777777" w:rsidR="00941B62" w:rsidRDefault="002F0EF0">
      <w:pPr>
        <w:pStyle w:val="defaultStyle"/>
        <w:numPr>
          <w:ilvl w:val="1"/>
          <w:numId w:val="12"/>
        </w:numPr>
      </w:pPr>
      <w:r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697D57EF" w14:textId="77777777" w:rsidR="00941B62" w:rsidRDefault="002F0EF0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08A357A6" w14:textId="77777777" w:rsidR="00941B62" w:rsidRDefault="002F0EF0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7D663D63" w14:textId="77777777" w:rsidR="00941B62" w:rsidRDefault="002F0EF0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564E071C" w14:textId="77777777" w:rsidR="00941B62" w:rsidRDefault="002F0EF0">
      <w:pPr>
        <w:pStyle w:val="defaultStyle"/>
        <w:numPr>
          <w:ilvl w:val="1"/>
          <w:numId w:val="12"/>
        </w:numPr>
      </w:pPr>
      <w:r>
        <w:lastRenderedPageBreak/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0A7398AA" w14:textId="77777777" w:rsidR="00941B62" w:rsidRDefault="002F0EF0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0FB45CEB" w14:textId="77777777" w:rsidR="00941B62" w:rsidRDefault="002F0EF0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155D6ED4" w14:textId="77777777" w:rsidR="00941B62" w:rsidRDefault="002F0EF0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3C716B1F" w14:textId="77777777" w:rsidR="00941B62" w:rsidRDefault="002F0EF0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66274F43" w14:textId="77777777" w:rsidR="00941B62" w:rsidRDefault="002F0EF0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0D18B6BA" w14:textId="77777777" w:rsidR="00941B62" w:rsidRDefault="002F0EF0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0826BAF1" w14:textId="77777777" w:rsidR="00941B62" w:rsidRDefault="002F0EF0">
      <w:pPr>
        <w:pStyle w:val="defaultStyle"/>
        <w:numPr>
          <w:ilvl w:val="1"/>
          <w:numId w:val="12"/>
        </w:numPr>
      </w:pPr>
      <w: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50DE59F6" w14:textId="77777777" w:rsidR="00941B62" w:rsidRDefault="002F0EF0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7D2E04DC" w14:textId="77777777" w:rsidR="00941B62" w:rsidRDefault="002F0EF0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697D6B99" w14:textId="77777777" w:rsidR="00941B62" w:rsidRDefault="002F0EF0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0B95BA35" w14:textId="77777777" w:rsidR="00941B62" w:rsidRDefault="002F0EF0">
      <w:pPr>
        <w:pStyle w:val="defaultStyle"/>
        <w:numPr>
          <w:ilvl w:val="1"/>
          <w:numId w:val="12"/>
        </w:numPr>
      </w:pPr>
      <w:r>
        <w:lastRenderedPageBreak/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0A152CC5" w14:textId="77777777" w:rsidR="00941B62" w:rsidRDefault="002F0EF0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696326CE" w14:textId="77777777" w:rsidR="00941B62" w:rsidRDefault="002F0EF0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1BD4913E" w14:textId="77777777" w:rsidR="00941B62" w:rsidRDefault="002F0EF0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44D4BA49" w14:textId="77777777" w:rsidR="00941B62" w:rsidRDefault="002F0EF0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2FFB564A" w14:textId="77777777" w:rsidR="00941B62" w:rsidRDefault="002F0EF0">
      <w:pPr>
        <w:pStyle w:val="defaultStyle"/>
        <w:numPr>
          <w:ilvl w:val="1"/>
          <w:numId w:val="12"/>
        </w:numPr>
      </w:pPr>
      <w: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582A3191" w14:textId="77777777" w:rsidR="00941B62" w:rsidRDefault="002F0EF0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65BC7BF6" w14:textId="77777777" w:rsidR="00941B62" w:rsidRDefault="002F0EF0">
      <w:pPr>
        <w:pStyle w:val="defaultStyle"/>
        <w:numPr>
          <w:ilvl w:val="0"/>
          <w:numId w:val="12"/>
        </w:numPr>
      </w:pPr>
      <w:r>
        <w:lastRenderedPageBreak/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0AEC88FA" w14:textId="77777777" w:rsidR="00941B62" w:rsidRDefault="002F0EF0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2F4F94EB" w14:textId="77777777" w:rsidR="00941B62" w:rsidRDefault="002F0EF0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1B10DAC2" w14:textId="77777777" w:rsidR="00941B62" w:rsidRDefault="002F0EF0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70A500B7" w14:textId="77777777" w:rsidR="00941B62" w:rsidRDefault="002F0EF0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05196E2F" w14:textId="77777777" w:rsidR="00941B62" w:rsidRDefault="002F0EF0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14:paraId="3BA4C4BC" w14:textId="77777777" w:rsidR="00941B62" w:rsidRDefault="002F0EF0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3B1C3AF6" w14:textId="77777777" w:rsidR="00941B62" w:rsidRDefault="002F0EF0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450EC0F7" w14:textId="77777777" w:rsidR="00941B62" w:rsidRDefault="002F0EF0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620D9626" w14:textId="77777777" w:rsidR="00941B62" w:rsidRDefault="002F0EF0">
      <w:pPr>
        <w:pStyle w:val="defaultStyle"/>
        <w:numPr>
          <w:ilvl w:val="1"/>
          <w:numId w:val="12"/>
        </w:numPr>
      </w:pPr>
      <w:r>
        <w:t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14:paraId="3E462884" w14:textId="77777777" w:rsidR="00941B62" w:rsidRDefault="002F0EF0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248D1B55" w14:textId="77777777" w:rsidR="00941B62" w:rsidRDefault="002F0EF0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545E5B60" w14:textId="77777777" w:rsidR="00941B62" w:rsidRDefault="002F0EF0">
      <w:pPr>
        <w:pStyle w:val="defaultStyle"/>
        <w:numPr>
          <w:ilvl w:val="1"/>
          <w:numId w:val="12"/>
        </w:numPr>
      </w:pPr>
      <w:r>
        <w:lastRenderedPageBreak/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42E4675D" w14:textId="77777777" w:rsidR="00941B62" w:rsidRDefault="002F0EF0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4F5E2D6E" w14:textId="77777777" w:rsidR="00941B62" w:rsidRDefault="002F0EF0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6B01BC36" w14:textId="77777777" w:rsidR="00941B62" w:rsidRDefault="002F0EF0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3C9E48FF" w14:textId="77777777" w:rsidR="00941B62" w:rsidRDefault="002F0EF0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1F632F56" w14:textId="77777777" w:rsidR="00941B62" w:rsidRDefault="002F0EF0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3B1BC1C5" w14:textId="77777777" w:rsidR="00941B62" w:rsidRDefault="002F0EF0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32E58001" w14:textId="77777777" w:rsidR="00941B62" w:rsidRDefault="002F0EF0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296C6D3F" w14:textId="77777777" w:rsidR="00941B62" w:rsidRDefault="002F0EF0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3FA7DD48" w14:textId="77777777" w:rsidR="00941B62" w:rsidRDefault="002F0EF0">
      <w:pPr>
        <w:pStyle w:val="Heading2KD"/>
      </w:pPr>
      <w:r>
        <w:t>4. Ответственность</w:t>
      </w:r>
    </w:p>
    <w:p w14:paraId="25E0F35E" w14:textId="77777777" w:rsidR="00941B62" w:rsidRDefault="002F0EF0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41E51951" w14:textId="77777777" w:rsidR="00941B62" w:rsidRDefault="002F0EF0">
      <w:pPr>
        <w:pStyle w:val="defaultStyle"/>
        <w:numPr>
          <w:ilvl w:val="0"/>
          <w:numId w:val="13"/>
        </w:numPr>
      </w:pPr>
      <w:r>
        <w:t xml:space="preserve">дисциплинарной; </w:t>
      </w:r>
    </w:p>
    <w:p w14:paraId="0D090CCC" w14:textId="77777777" w:rsidR="00941B62" w:rsidRDefault="002F0EF0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2F3CB5D1" w14:textId="77777777" w:rsidR="00941B62" w:rsidRDefault="002F0EF0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4717E63F" w14:textId="77777777" w:rsidR="00941B62" w:rsidRDefault="002F0EF0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7AE8D81F" w14:textId="77777777" w:rsidR="00941B62" w:rsidRDefault="002F0EF0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51B82A47" w14:textId="77777777" w:rsidR="00941B62" w:rsidRDefault="00941B62">
      <w:pPr>
        <w:pStyle w:val="defaultStyle"/>
      </w:pPr>
    </w:p>
    <w:p w14:paraId="5CA3078A" w14:textId="77777777" w:rsidR="0036433E" w:rsidRDefault="0036433E" w:rsidP="0036433E">
      <w:pPr>
        <w:pStyle w:val="defaultStyle"/>
      </w:pPr>
      <w:r>
        <w:rPr>
          <w:bCs/>
          <w:i/>
          <w:iCs/>
          <w:spacing w:val="1"/>
        </w:rPr>
        <w:lastRenderedPageBreak/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257011F8" w14:textId="77777777" w:rsidR="0036433E" w:rsidRDefault="0036433E">
      <w:pPr>
        <w:pStyle w:val="defaultStyle"/>
        <w:jc w:val="center"/>
        <w:rPr>
          <w:b/>
          <w:bCs/>
        </w:rPr>
      </w:pPr>
    </w:p>
    <w:p w14:paraId="213AB9F1" w14:textId="5A4508D1" w:rsidR="00941B62" w:rsidRDefault="002F0EF0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941B62" w14:paraId="43473333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C055A" w14:textId="77777777" w:rsidR="00941B62" w:rsidRDefault="002F0EF0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662D61" w14:textId="77777777" w:rsidR="00941B62" w:rsidRDefault="002F0EF0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E7BA5A" w14:textId="77777777" w:rsidR="00941B62" w:rsidRDefault="002F0EF0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E4FFE9" w14:textId="77777777" w:rsidR="00941B62" w:rsidRDefault="002F0EF0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93A792B" w14:textId="77777777" w:rsidR="00941B62" w:rsidRDefault="002F0EF0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941B62" w14:paraId="0E1D588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3F76F" w14:textId="30C735AA" w:rsidR="00941B62" w:rsidRDefault="0062770E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B810DF" w14:textId="39D6DBD2" w:rsidR="00941B62" w:rsidRDefault="0062770E">
            <w:proofErr w:type="spellStart"/>
            <w:r>
              <w:t>Газимагомедова</w:t>
            </w:r>
            <w:proofErr w:type="spellEnd"/>
            <w:r>
              <w:t xml:space="preserve"> А. А.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6C3A04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FA80B8" w14:textId="25B0E887" w:rsidR="00941B62" w:rsidRDefault="0062770E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12907CF" w14:textId="77777777" w:rsidR="00941B62" w:rsidRDefault="00941B62"/>
        </w:tc>
      </w:tr>
      <w:tr w:rsidR="00941B62" w14:paraId="0117BEF4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93192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4F6650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14CE58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3D0A85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C9503A" w14:textId="77777777" w:rsidR="00941B62" w:rsidRDefault="00941B62"/>
        </w:tc>
      </w:tr>
      <w:tr w:rsidR="00941B62" w14:paraId="3DB4394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5501D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DF2839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170730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7B6AAC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B7FEBB" w14:textId="77777777" w:rsidR="00941B62" w:rsidRDefault="00941B62"/>
        </w:tc>
      </w:tr>
      <w:tr w:rsidR="00941B62" w14:paraId="7A0CC0B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54CFA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66EEE8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E81D31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B48B49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35048FC" w14:textId="77777777" w:rsidR="00941B62" w:rsidRDefault="00941B62"/>
        </w:tc>
      </w:tr>
      <w:tr w:rsidR="00941B62" w14:paraId="18DB355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B00A7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64F963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C001F6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31820A4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A93174" w14:textId="77777777" w:rsidR="00941B62" w:rsidRDefault="00941B62"/>
        </w:tc>
      </w:tr>
      <w:tr w:rsidR="00941B62" w14:paraId="274C771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A0A5F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8CA818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19626F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E1FB45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71295D" w14:textId="77777777" w:rsidR="00941B62" w:rsidRDefault="00941B62"/>
        </w:tc>
      </w:tr>
      <w:tr w:rsidR="00941B62" w14:paraId="4641E36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201A1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5854785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157E79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A1DAE7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577575" w14:textId="77777777" w:rsidR="00941B62" w:rsidRDefault="00941B62"/>
        </w:tc>
      </w:tr>
      <w:tr w:rsidR="00941B62" w14:paraId="48C67BF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E5882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566EDB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E7BC86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3828E9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865061" w14:textId="77777777" w:rsidR="00941B62" w:rsidRDefault="00941B62"/>
        </w:tc>
      </w:tr>
      <w:tr w:rsidR="00941B62" w14:paraId="4A2F5A5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FA8B4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47A44E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7736E6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8216F5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BB78327" w14:textId="77777777" w:rsidR="00941B62" w:rsidRDefault="00941B62"/>
        </w:tc>
      </w:tr>
      <w:tr w:rsidR="00941B62" w14:paraId="7FC52B3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8A5AD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1E8A5EF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326B42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A49ADFB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A428FC" w14:textId="77777777" w:rsidR="00941B62" w:rsidRDefault="00941B62"/>
        </w:tc>
      </w:tr>
      <w:tr w:rsidR="00941B62" w14:paraId="2535AAF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84E8D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8A4214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15BE59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34484D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C6A85D" w14:textId="77777777" w:rsidR="00941B62" w:rsidRDefault="00941B62"/>
        </w:tc>
      </w:tr>
      <w:tr w:rsidR="00941B62" w14:paraId="5AB3312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C7B88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4BD3EC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0DAB19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69B7EC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C1AA69" w14:textId="77777777" w:rsidR="00941B62" w:rsidRDefault="00941B62"/>
        </w:tc>
      </w:tr>
      <w:tr w:rsidR="00941B62" w14:paraId="2BA4D62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23337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23815F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2702C9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A2BABA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E24604" w14:textId="77777777" w:rsidR="00941B62" w:rsidRDefault="00941B62"/>
        </w:tc>
      </w:tr>
      <w:tr w:rsidR="00941B62" w14:paraId="12DD218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77F2F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972E0E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CE8BDA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D80FF3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E8AA60" w14:textId="77777777" w:rsidR="00941B62" w:rsidRDefault="00941B62"/>
        </w:tc>
      </w:tr>
      <w:tr w:rsidR="00941B62" w14:paraId="4C209FF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D2804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D4FCB7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EFDB76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C315AF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23AFEB" w14:textId="77777777" w:rsidR="00941B62" w:rsidRDefault="00941B62"/>
        </w:tc>
      </w:tr>
      <w:tr w:rsidR="00941B62" w14:paraId="10E3E87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A4A4AA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94DC581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9EC518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FC24C1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1ABD7C" w14:textId="77777777" w:rsidR="00941B62" w:rsidRDefault="00941B62"/>
        </w:tc>
      </w:tr>
      <w:tr w:rsidR="00941B62" w14:paraId="1C21ABA6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9A301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3CF1051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9B1BAB0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539B74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C7F5661" w14:textId="77777777" w:rsidR="00941B62" w:rsidRDefault="00941B62"/>
        </w:tc>
      </w:tr>
      <w:tr w:rsidR="00941B62" w14:paraId="7A72F51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B2B4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4E9476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A22A03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32A94E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95E4AE" w14:textId="77777777" w:rsidR="00941B62" w:rsidRDefault="00941B62"/>
        </w:tc>
      </w:tr>
      <w:tr w:rsidR="00941B62" w14:paraId="42695AEA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2A7AA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56F2E8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BB1996D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7E110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161DD09" w14:textId="77777777" w:rsidR="00941B62" w:rsidRDefault="00941B62"/>
        </w:tc>
      </w:tr>
      <w:tr w:rsidR="00941B62" w14:paraId="2A9A628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1A922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526D4C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137BE52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8D3519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3AA35F" w14:textId="77777777" w:rsidR="00941B62" w:rsidRDefault="00941B62"/>
        </w:tc>
      </w:tr>
      <w:tr w:rsidR="00941B62" w14:paraId="4678B7E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3D9D8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8921C4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E11E12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4B3F0E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BEBD81" w14:textId="77777777" w:rsidR="00941B62" w:rsidRDefault="00941B62"/>
        </w:tc>
      </w:tr>
      <w:tr w:rsidR="00941B62" w14:paraId="6308177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51CE6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A26B90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2053C24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E12031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9D0651" w14:textId="77777777" w:rsidR="00941B62" w:rsidRDefault="00941B62"/>
        </w:tc>
      </w:tr>
      <w:tr w:rsidR="00941B62" w14:paraId="3B26D16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9C384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4E8622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7C7E67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809E3CD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750AAA" w14:textId="77777777" w:rsidR="00941B62" w:rsidRDefault="00941B62"/>
        </w:tc>
      </w:tr>
      <w:tr w:rsidR="00941B62" w14:paraId="6683C9A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C5EB8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0A8DD0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EF3DA7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1D0861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AD773D6" w14:textId="77777777" w:rsidR="00941B62" w:rsidRDefault="00941B62"/>
        </w:tc>
      </w:tr>
      <w:tr w:rsidR="00941B62" w14:paraId="108EFB4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C280B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F90B0E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D2A08DA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A27B32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5D0B7F" w14:textId="77777777" w:rsidR="00941B62" w:rsidRDefault="00941B62"/>
        </w:tc>
      </w:tr>
      <w:tr w:rsidR="00941B62" w14:paraId="3BED569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A9B19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2CF2C9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46AE7A7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45DB51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FB90C3" w14:textId="77777777" w:rsidR="00941B62" w:rsidRDefault="00941B62"/>
        </w:tc>
      </w:tr>
      <w:tr w:rsidR="00941B62" w14:paraId="6A88325E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0B3B5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09AE518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53A85A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6E6E58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8C0427" w14:textId="77777777" w:rsidR="00941B62" w:rsidRDefault="00941B62"/>
        </w:tc>
      </w:tr>
      <w:tr w:rsidR="00941B62" w14:paraId="4BB0A1D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13710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7AA1E67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5D3B18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B0F44B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989C49" w14:textId="77777777" w:rsidR="00941B62" w:rsidRDefault="00941B62"/>
        </w:tc>
      </w:tr>
      <w:tr w:rsidR="00941B62" w14:paraId="4FB83D7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CAE29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F22F8F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178AE4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C38361B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380653A" w14:textId="77777777" w:rsidR="00941B62" w:rsidRDefault="00941B62"/>
        </w:tc>
      </w:tr>
      <w:tr w:rsidR="00941B62" w14:paraId="0A3EF53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1B8899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D544B85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5E20368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A9A1AC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AC04BF" w14:textId="77777777" w:rsidR="00941B62" w:rsidRDefault="00941B62"/>
        </w:tc>
      </w:tr>
      <w:tr w:rsidR="00941B62" w14:paraId="3585A37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32DE8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E14E3B8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270B36E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A05588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9FE22B0" w14:textId="77777777" w:rsidR="00941B62" w:rsidRDefault="00941B62"/>
        </w:tc>
      </w:tr>
      <w:tr w:rsidR="00941B62" w14:paraId="4444070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DBCFEF" w14:textId="77777777" w:rsidR="00941B62" w:rsidRDefault="00941B62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C4F245" w14:textId="77777777" w:rsidR="00941B62" w:rsidRDefault="00941B62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8F10DE" w14:textId="77777777" w:rsidR="00941B62" w:rsidRDefault="00941B62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86D947" w14:textId="77777777" w:rsidR="00941B62" w:rsidRDefault="00941B62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4A87AF" w14:textId="77777777" w:rsidR="00941B62" w:rsidRDefault="00941B62"/>
        </w:tc>
      </w:tr>
    </w:tbl>
    <w:p w14:paraId="00CEC289" w14:textId="77777777" w:rsidR="002F0EF0" w:rsidRDefault="002F0EF0"/>
    <w:sectPr w:rsidR="002F0EF0" w:rsidSect="000F6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11D58" w14:textId="77777777" w:rsidR="00F6105B" w:rsidRDefault="00F6105B" w:rsidP="006E0FDA">
      <w:pPr>
        <w:spacing w:after="0" w:line="240" w:lineRule="auto"/>
      </w:pPr>
      <w:r>
        <w:separator/>
      </w:r>
    </w:p>
  </w:endnote>
  <w:endnote w:type="continuationSeparator" w:id="0">
    <w:p w14:paraId="38769F86" w14:textId="77777777" w:rsidR="00F6105B" w:rsidRDefault="00F6105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ED4E" w14:textId="77777777" w:rsidR="0036433E" w:rsidRDefault="003643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B9B91" w14:textId="77777777" w:rsidR="0036433E" w:rsidRDefault="0036433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8D79B" w14:textId="77777777" w:rsidR="0036433E" w:rsidRDefault="00364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A6C57" w14:textId="77777777" w:rsidR="00F6105B" w:rsidRDefault="00F6105B" w:rsidP="006E0FDA">
      <w:pPr>
        <w:spacing w:after="0" w:line="240" w:lineRule="auto"/>
      </w:pPr>
      <w:r>
        <w:separator/>
      </w:r>
    </w:p>
  </w:footnote>
  <w:footnote w:type="continuationSeparator" w:id="0">
    <w:p w14:paraId="366B98D9" w14:textId="77777777" w:rsidR="00F6105B" w:rsidRDefault="00F6105B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0C04D" w14:textId="77777777" w:rsidR="0036433E" w:rsidRDefault="003643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E91C4" w14:textId="7FF44D6A" w:rsidR="00941B62" w:rsidRDefault="00941B62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C10274" w14:textId="77777777" w:rsidR="00FA044A" w:rsidRDefault="002F0EF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227028"/>
    <w:multiLevelType w:val="hybridMultilevel"/>
    <w:tmpl w:val="D6AC05A2"/>
    <w:lvl w:ilvl="0" w:tplc="23473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7492B"/>
    <w:multiLevelType w:val="multilevel"/>
    <w:tmpl w:val="EF38FAD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03ABD"/>
    <w:multiLevelType w:val="multilevel"/>
    <w:tmpl w:val="6D7A7AA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A2A00"/>
    <w:multiLevelType w:val="multilevel"/>
    <w:tmpl w:val="A30439E2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23C5A89"/>
    <w:multiLevelType w:val="multilevel"/>
    <w:tmpl w:val="DC844172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abstractNum w:abstractNumId="12" w15:restartNumberingAfterBreak="0">
    <w:nsid w:val="696D5301"/>
    <w:multiLevelType w:val="hybridMultilevel"/>
    <w:tmpl w:val="3A08CA9E"/>
    <w:lvl w:ilvl="0" w:tplc="21949804">
      <w:start w:val="1"/>
      <w:numFmt w:val="decimal"/>
      <w:lvlText w:val="%1."/>
      <w:lvlJc w:val="left"/>
      <w:pPr>
        <w:ind w:left="720" w:hanging="360"/>
      </w:pPr>
    </w:lvl>
    <w:lvl w:ilvl="1" w:tplc="21949804" w:tentative="1">
      <w:start w:val="1"/>
      <w:numFmt w:val="lowerLetter"/>
      <w:lvlText w:val="%2."/>
      <w:lvlJc w:val="left"/>
      <w:pPr>
        <w:ind w:left="1440" w:hanging="360"/>
      </w:pPr>
    </w:lvl>
    <w:lvl w:ilvl="2" w:tplc="21949804" w:tentative="1">
      <w:start w:val="1"/>
      <w:numFmt w:val="lowerRoman"/>
      <w:lvlText w:val="%3."/>
      <w:lvlJc w:val="right"/>
      <w:pPr>
        <w:ind w:left="2160" w:hanging="180"/>
      </w:pPr>
    </w:lvl>
    <w:lvl w:ilvl="3" w:tplc="21949804" w:tentative="1">
      <w:start w:val="1"/>
      <w:numFmt w:val="decimal"/>
      <w:lvlText w:val="%4."/>
      <w:lvlJc w:val="left"/>
      <w:pPr>
        <w:ind w:left="2880" w:hanging="360"/>
      </w:pPr>
    </w:lvl>
    <w:lvl w:ilvl="4" w:tplc="21949804" w:tentative="1">
      <w:start w:val="1"/>
      <w:numFmt w:val="lowerLetter"/>
      <w:lvlText w:val="%5."/>
      <w:lvlJc w:val="left"/>
      <w:pPr>
        <w:ind w:left="3600" w:hanging="360"/>
      </w:pPr>
    </w:lvl>
    <w:lvl w:ilvl="5" w:tplc="21949804" w:tentative="1">
      <w:start w:val="1"/>
      <w:numFmt w:val="lowerRoman"/>
      <w:lvlText w:val="%6."/>
      <w:lvlJc w:val="right"/>
      <w:pPr>
        <w:ind w:left="4320" w:hanging="180"/>
      </w:pPr>
    </w:lvl>
    <w:lvl w:ilvl="6" w:tplc="21949804" w:tentative="1">
      <w:start w:val="1"/>
      <w:numFmt w:val="decimal"/>
      <w:lvlText w:val="%7."/>
      <w:lvlJc w:val="left"/>
      <w:pPr>
        <w:ind w:left="5040" w:hanging="360"/>
      </w:pPr>
    </w:lvl>
    <w:lvl w:ilvl="7" w:tplc="21949804" w:tentative="1">
      <w:start w:val="1"/>
      <w:numFmt w:val="lowerLetter"/>
      <w:lvlText w:val="%8."/>
      <w:lvlJc w:val="left"/>
      <w:pPr>
        <w:ind w:left="5760" w:hanging="360"/>
      </w:pPr>
    </w:lvl>
    <w:lvl w:ilvl="8" w:tplc="2194980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A3CCE"/>
    <w:rsid w:val="000F6147"/>
    <w:rsid w:val="00112029"/>
    <w:rsid w:val="00135412"/>
    <w:rsid w:val="001834E4"/>
    <w:rsid w:val="00203412"/>
    <w:rsid w:val="00217AB1"/>
    <w:rsid w:val="002F0EF0"/>
    <w:rsid w:val="00361FF4"/>
    <w:rsid w:val="0036433E"/>
    <w:rsid w:val="003B5299"/>
    <w:rsid w:val="00460EB0"/>
    <w:rsid w:val="00493A0C"/>
    <w:rsid w:val="004D6B48"/>
    <w:rsid w:val="00531A4E"/>
    <w:rsid w:val="00535F5A"/>
    <w:rsid w:val="00555F58"/>
    <w:rsid w:val="0062770E"/>
    <w:rsid w:val="006E6663"/>
    <w:rsid w:val="008B3AC2"/>
    <w:rsid w:val="008F680D"/>
    <w:rsid w:val="00941B62"/>
    <w:rsid w:val="009A1D7E"/>
    <w:rsid w:val="00A347A1"/>
    <w:rsid w:val="00AC197E"/>
    <w:rsid w:val="00B21D59"/>
    <w:rsid w:val="00BD419F"/>
    <w:rsid w:val="00C42E3A"/>
    <w:rsid w:val="00DF064E"/>
    <w:rsid w:val="00F6105B"/>
    <w:rsid w:val="00FA044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2B2A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36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433E"/>
  </w:style>
  <w:style w:type="paragraph" w:styleId="a5">
    <w:name w:val="footer"/>
    <w:basedOn w:val="a"/>
    <w:link w:val="a6"/>
    <w:uiPriority w:val="99"/>
    <w:unhideWhenUsed/>
    <w:rsid w:val="0036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1C383-061D-446D-82A4-23F31A8E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6724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2022-05-16T10:11:00Z</dcterms:created>
  <dcterms:modified xsi:type="dcterms:W3CDTF">2024-01-23T13:57:00Z</dcterms:modified>
</cp:coreProperties>
</file>